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8AC" w:rsidRDefault="00997CC6" w:rsidP="005238AC">
      <w:pPr>
        <w:rPr>
          <w:rFonts w:asciiTheme="minorHAnsi" w:hAnsiTheme="minorHAnsi"/>
          <w:color w:val="7F7F7F" w:themeColor="text1" w:themeTint="80"/>
        </w:rPr>
      </w:pPr>
      <w:r w:rsidRPr="00777974">
        <w:rPr>
          <w:rFonts w:asciiTheme="minorHAnsi" w:hAnsiTheme="minorHAnsi"/>
          <w:b/>
          <w:sz w:val="32"/>
          <w:szCs w:val="32"/>
        </w:rPr>
        <w:t>Emmanuelle SAVIGNAC</w:t>
      </w:r>
      <w:r w:rsidR="008E759B">
        <w:rPr>
          <w:rFonts w:asciiTheme="minorHAnsi" w:hAnsiTheme="minorHAnsi"/>
          <w:b/>
          <w:sz w:val="32"/>
          <w:szCs w:val="32"/>
        </w:rPr>
        <w:tab/>
      </w:r>
      <w:r w:rsidR="005238AC">
        <w:rPr>
          <w:rFonts w:asciiTheme="minorHAnsi" w:hAnsiTheme="minorHAnsi"/>
          <w:b/>
          <w:sz w:val="32"/>
          <w:szCs w:val="32"/>
        </w:rPr>
        <w:tab/>
      </w:r>
      <w:r w:rsidR="005238AC">
        <w:rPr>
          <w:rFonts w:asciiTheme="minorHAnsi" w:hAnsiTheme="minorHAnsi"/>
          <w:b/>
          <w:sz w:val="32"/>
          <w:szCs w:val="32"/>
        </w:rPr>
        <w:tab/>
      </w:r>
      <w:r w:rsidR="008E759B">
        <w:rPr>
          <w:rFonts w:asciiTheme="minorHAnsi" w:hAnsiTheme="minorHAnsi"/>
          <w:b/>
          <w:sz w:val="32"/>
          <w:szCs w:val="32"/>
        </w:rPr>
        <w:tab/>
      </w:r>
      <w:r w:rsidR="005238AC">
        <w:rPr>
          <w:rFonts w:asciiTheme="minorHAnsi" w:hAnsiTheme="minorHAnsi"/>
          <w:b/>
          <w:sz w:val="32"/>
          <w:szCs w:val="32"/>
        </w:rPr>
        <w:t xml:space="preserve">       </w:t>
      </w:r>
      <w:r w:rsidR="005238AC">
        <w:rPr>
          <w:rFonts w:asciiTheme="minorHAnsi" w:hAnsiTheme="minorHAnsi"/>
          <w:b/>
          <w:sz w:val="32"/>
          <w:szCs w:val="32"/>
        </w:rPr>
        <w:tab/>
      </w:r>
      <w:r w:rsidR="005238AC">
        <w:rPr>
          <w:noProof/>
          <w:lang w:eastAsia="fr-FR"/>
        </w:rPr>
        <w:drawing>
          <wp:inline distT="0" distB="0" distL="0" distR="0" wp14:anchorId="36F76CE6" wp14:editId="69A83DF9">
            <wp:extent cx="1403350" cy="215900"/>
            <wp:effectExtent l="0" t="0" r="635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A0A" w:rsidRPr="00616A0A" w:rsidRDefault="00616A0A" w:rsidP="00997CC6">
      <w:pPr>
        <w:rPr>
          <w:rFonts w:asciiTheme="minorHAnsi" w:hAnsiTheme="minorHAnsi"/>
          <w:color w:val="808080" w:themeColor="background1" w:themeShade="80"/>
        </w:rPr>
      </w:pPr>
      <w:r w:rsidRPr="00616A0A">
        <w:rPr>
          <w:rFonts w:asciiTheme="minorHAnsi" w:hAnsiTheme="minorHAnsi"/>
          <w:color w:val="808080" w:themeColor="background1" w:themeShade="80"/>
        </w:rPr>
        <w:t>Anthropologue, professeure en Sciences de l’information et</w:t>
      </w:r>
    </w:p>
    <w:p w:rsidR="00616A0A" w:rsidRDefault="00616A0A" w:rsidP="00997CC6">
      <w:pPr>
        <w:rPr>
          <w:rFonts w:asciiTheme="minorHAnsi" w:hAnsiTheme="minorHAnsi"/>
          <w:color w:val="808080" w:themeColor="background1" w:themeShade="80"/>
        </w:rPr>
      </w:pPr>
      <w:proofErr w:type="gramStart"/>
      <w:r w:rsidRPr="00616A0A">
        <w:rPr>
          <w:rFonts w:asciiTheme="minorHAnsi" w:hAnsiTheme="minorHAnsi"/>
          <w:color w:val="808080" w:themeColor="background1" w:themeShade="80"/>
        </w:rPr>
        <w:t>de</w:t>
      </w:r>
      <w:proofErr w:type="gramEnd"/>
      <w:r w:rsidRPr="00616A0A">
        <w:rPr>
          <w:rFonts w:asciiTheme="minorHAnsi" w:hAnsiTheme="minorHAnsi"/>
          <w:color w:val="808080" w:themeColor="background1" w:themeShade="80"/>
        </w:rPr>
        <w:t xml:space="preserve"> la communication à Sorbonne Paris Nord</w:t>
      </w:r>
    </w:p>
    <w:p w:rsidR="004A6E00" w:rsidRPr="00616A0A" w:rsidRDefault="004A6E00" w:rsidP="00997CC6">
      <w:pPr>
        <w:rPr>
          <w:rFonts w:asciiTheme="minorHAnsi" w:hAnsiTheme="minorHAnsi"/>
          <w:color w:val="808080" w:themeColor="background1" w:themeShade="80"/>
        </w:rPr>
      </w:pPr>
      <w:r>
        <w:rPr>
          <w:rFonts w:asciiTheme="minorHAnsi" w:hAnsiTheme="minorHAnsi"/>
          <w:color w:val="808080" w:themeColor="background1" w:themeShade="80"/>
        </w:rPr>
        <w:t xml:space="preserve">Chercheure au </w:t>
      </w:r>
      <w:proofErr w:type="spellStart"/>
      <w:r>
        <w:rPr>
          <w:rFonts w:asciiTheme="minorHAnsi" w:hAnsiTheme="minorHAnsi"/>
          <w:color w:val="808080" w:themeColor="background1" w:themeShade="80"/>
        </w:rPr>
        <w:t>LabSic</w:t>
      </w:r>
      <w:proofErr w:type="spellEnd"/>
      <w:r>
        <w:rPr>
          <w:rFonts w:asciiTheme="minorHAnsi" w:hAnsiTheme="minorHAnsi"/>
          <w:color w:val="808080" w:themeColor="background1" w:themeShade="80"/>
        </w:rPr>
        <w:t xml:space="preserve"> et chercheure associée au </w:t>
      </w:r>
      <w:proofErr w:type="spellStart"/>
      <w:r>
        <w:rPr>
          <w:rFonts w:asciiTheme="minorHAnsi" w:hAnsiTheme="minorHAnsi"/>
          <w:color w:val="808080" w:themeColor="background1" w:themeShade="80"/>
        </w:rPr>
        <w:t>Cerlis</w:t>
      </w:r>
      <w:proofErr w:type="spellEnd"/>
    </w:p>
    <w:p w:rsidR="008E759B" w:rsidRDefault="00017901" w:rsidP="00997CC6">
      <w:pPr>
        <w:rPr>
          <w:rFonts w:asciiTheme="minorHAnsi" w:hAnsiTheme="minorHAnsi"/>
          <w:color w:val="7F7F7F" w:themeColor="text1" w:themeTint="80"/>
        </w:rPr>
      </w:pPr>
      <w:hyperlink r:id="rId6" w:history="1">
        <w:r w:rsidR="00616A0A" w:rsidRPr="00EE3099">
          <w:rPr>
            <w:rStyle w:val="Lienhypertexte"/>
            <w:rFonts w:asciiTheme="minorHAnsi" w:hAnsiTheme="minorHAnsi"/>
          </w:rPr>
          <w:t>Emmanuelle.savignac@univ-paris13.fr</w:t>
        </w:r>
      </w:hyperlink>
    </w:p>
    <w:p w:rsidR="008E759B" w:rsidRDefault="008E759B" w:rsidP="00997CC6">
      <w:pPr>
        <w:rPr>
          <w:rFonts w:asciiTheme="minorHAnsi" w:hAnsiTheme="minorHAnsi"/>
          <w:color w:val="7F7F7F" w:themeColor="text1" w:themeTint="80"/>
        </w:rPr>
      </w:pPr>
    </w:p>
    <w:p w:rsidR="008E759B" w:rsidRDefault="008E759B" w:rsidP="00997CC6">
      <w:pPr>
        <w:rPr>
          <w:rFonts w:asciiTheme="minorHAnsi" w:hAnsiTheme="minorHAnsi"/>
          <w:color w:val="7F7F7F" w:themeColor="text1" w:themeTint="80"/>
        </w:rPr>
      </w:pPr>
    </w:p>
    <w:p w:rsidR="00396C0A" w:rsidRDefault="00396C0A" w:rsidP="00997CC6">
      <w:pPr>
        <w:rPr>
          <w:rFonts w:asciiTheme="minorHAnsi" w:hAnsiTheme="minorHAnsi"/>
          <w:color w:val="7F7F7F" w:themeColor="text1" w:themeTint="80"/>
        </w:rPr>
      </w:pPr>
    </w:p>
    <w:p w:rsidR="008E759B" w:rsidRDefault="008E759B" w:rsidP="008E759B">
      <w:pPr>
        <w:ind w:left="283"/>
        <w:jc w:val="center"/>
        <w:rPr>
          <w:rFonts w:asciiTheme="minorHAnsi" w:hAnsiTheme="minorHAnsi"/>
          <w:b/>
          <w:sz w:val="24"/>
          <w:szCs w:val="24"/>
        </w:rPr>
      </w:pPr>
    </w:p>
    <w:p w:rsidR="00636979" w:rsidRDefault="00636979" w:rsidP="00636979">
      <w:pPr>
        <w:ind w:left="283"/>
        <w:rPr>
          <w:rFonts w:asciiTheme="minorHAnsi" w:hAnsiTheme="minorHAnsi"/>
          <w:b/>
          <w:color w:val="7F7F7F" w:themeColor="text1" w:themeTint="80"/>
          <w:sz w:val="24"/>
          <w:szCs w:val="24"/>
        </w:rPr>
      </w:pPr>
    </w:p>
    <w:p w:rsidR="00012495" w:rsidRPr="00636979" w:rsidRDefault="00012495" w:rsidP="00012495">
      <w:pPr>
        <w:ind w:left="283"/>
        <w:rPr>
          <w:rFonts w:asciiTheme="minorHAnsi" w:hAnsiTheme="minorHAnsi"/>
          <w:b/>
          <w:color w:val="7F7F7F" w:themeColor="text1" w:themeTint="80"/>
          <w:sz w:val="24"/>
          <w:szCs w:val="24"/>
        </w:rPr>
      </w:pPr>
      <w:r>
        <w:rPr>
          <w:rFonts w:asciiTheme="minorHAnsi" w:hAnsiTheme="minorHAnsi"/>
          <w:b/>
          <w:color w:val="7F7F7F" w:themeColor="text1" w:themeTint="80"/>
          <w:sz w:val="24"/>
          <w:szCs w:val="24"/>
        </w:rPr>
        <w:t>Domaines de recherche</w:t>
      </w:r>
    </w:p>
    <w:p w:rsidR="00012495" w:rsidRDefault="00012495" w:rsidP="00012495">
      <w:pPr>
        <w:ind w:left="283"/>
        <w:rPr>
          <w:rFonts w:asciiTheme="minorHAnsi" w:hAnsiTheme="minorHAnsi"/>
          <w:b/>
          <w:sz w:val="24"/>
          <w:szCs w:val="24"/>
        </w:rPr>
      </w:pPr>
    </w:p>
    <w:p w:rsidR="00012495" w:rsidRDefault="00012495" w:rsidP="00012495">
      <w:pPr>
        <w:pStyle w:val="Paragraphedeliste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proofErr w:type="spellStart"/>
      <w:r w:rsidRPr="00636979">
        <w:rPr>
          <w:rFonts w:asciiTheme="minorHAnsi" w:hAnsiTheme="minorHAnsi"/>
          <w:sz w:val="24"/>
          <w:szCs w:val="24"/>
        </w:rPr>
        <w:t>Gamification</w:t>
      </w:r>
      <w:proofErr w:type="spellEnd"/>
      <w:r w:rsidRPr="00636979">
        <w:rPr>
          <w:rFonts w:asciiTheme="minorHAnsi" w:hAnsiTheme="minorHAnsi"/>
          <w:sz w:val="24"/>
          <w:szCs w:val="24"/>
        </w:rPr>
        <w:t xml:space="preserve"> du travail</w:t>
      </w:r>
      <w:r>
        <w:rPr>
          <w:rFonts w:asciiTheme="minorHAnsi" w:hAnsiTheme="minorHAnsi"/>
          <w:sz w:val="24"/>
          <w:szCs w:val="24"/>
        </w:rPr>
        <w:t xml:space="preserve"> – jeu – jeu et travail</w:t>
      </w:r>
    </w:p>
    <w:p w:rsidR="009E6F8F" w:rsidRDefault="009E6F8F" w:rsidP="009E6F8F">
      <w:pPr>
        <w:pStyle w:val="Paragraphedeliste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Modélisations ludiques / modélisations en SHS</w:t>
      </w:r>
    </w:p>
    <w:p w:rsidR="00012495" w:rsidRDefault="004A6E00" w:rsidP="00012495">
      <w:pPr>
        <w:pStyle w:val="Paragraphedeliste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Production et exploitation de la valeur des objets culturels</w:t>
      </w:r>
    </w:p>
    <w:p w:rsidR="00012495" w:rsidRPr="00636979" w:rsidRDefault="00012495" w:rsidP="00012495">
      <w:pPr>
        <w:ind w:left="283"/>
        <w:rPr>
          <w:rFonts w:asciiTheme="minorHAnsi" w:hAnsiTheme="minorHAnsi"/>
          <w:sz w:val="24"/>
          <w:szCs w:val="24"/>
        </w:rPr>
      </w:pPr>
    </w:p>
    <w:p w:rsidR="005D5231" w:rsidRDefault="00636979" w:rsidP="00636979">
      <w:pPr>
        <w:ind w:left="283"/>
        <w:rPr>
          <w:rFonts w:asciiTheme="minorHAnsi" w:hAnsiTheme="minorHAnsi"/>
          <w:b/>
          <w:color w:val="7F7F7F" w:themeColor="text1" w:themeTint="80"/>
          <w:sz w:val="24"/>
          <w:szCs w:val="24"/>
        </w:rPr>
      </w:pPr>
      <w:r w:rsidRPr="00636979">
        <w:rPr>
          <w:rFonts w:asciiTheme="minorHAnsi" w:hAnsiTheme="minorHAnsi"/>
          <w:b/>
          <w:color w:val="7F7F7F" w:themeColor="text1" w:themeTint="80"/>
          <w:sz w:val="24"/>
          <w:szCs w:val="24"/>
        </w:rPr>
        <w:t>Domaines principaux d’enseignement </w:t>
      </w:r>
    </w:p>
    <w:p w:rsidR="00636979" w:rsidRDefault="00636979" w:rsidP="00636979">
      <w:pPr>
        <w:ind w:left="283"/>
        <w:rPr>
          <w:rFonts w:asciiTheme="minorHAnsi" w:hAnsiTheme="minorHAnsi"/>
          <w:b/>
          <w:color w:val="7F7F7F" w:themeColor="text1" w:themeTint="80"/>
          <w:sz w:val="24"/>
          <w:szCs w:val="24"/>
        </w:rPr>
      </w:pPr>
    </w:p>
    <w:p w:rsidR="00636979" w:rsidRDefault="00636979" w:rsidP="00636979">
      <w:pPr>
        <w:pStyle w:val="Paragraphedeliste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Jeu et travail/ </w:t>
      </w:r>
      <w:proofErr w:type="spellStart"/>
      <w:r>
        <w:rPr>
          <w:rFonts w:asciiTheme="minorHAnsi" w:hAnsiTheme="minorHAnsi"/>
          <w:sz w:val="24"/>
          <w:szCs w:val="24"/>
        </w:rPr>
        <w:t>gamification</w:t>
      </w:r>
      <w:proofErr w:type="spellEnd"/>
      <w:r>
        <w:rPr>
          <w:rFonts w:asciiTheme="minorHAnsi" w:hAnsiTheme="minorHAnsi"/>
          <w:sz w:val="24"/>
          <w:szCs w:val="24"/>
        </w:rPr>
        <w:t> : pratiques de jeux dans les organisations à des fin</w:t>
      </w:r>
      <w:r w:rsidR="009E6F8F">
        <w:rPr>
          <w:rFonts w:asciiTheme="minorHAnsi" w:hAnsiTheme="minorHAnsi"/>
          <w:sz w:val="24"/>
          <w:szCs w:val="24"/>
        </w:rPr>
        <w:t>s</w:t>
      </w:r>
      <w:r>
        <w:rPr>
          <w:rFonts w:asciiTheme="minorHAnsi" w:hAnsiTheme="minorHAnsi"/>
          <w:sz w:val="24"/>
          <w:szCs w:val="24"/>
        </w:rPr>
        <w:t xml:space="preserve"> de travail et de formation</w:t>
      </w:r>
    </w:p>
    <w:p w:rsidR="006A5B22" w:rsidRPr="00636979" w:rsidRDefault="006A5B22" w:rsidP="006A5B22">
      <w:pPr>
        <w:pStyle w:val="Paragraphedeliste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Socio-anthropologie des organisations de travail </w:t>
      </w:r>
      <w:r w:rsidR="00017901">
        <w:rPr>
          <w:rFonts w:asciiTheme="minorHAnsi" w:hAnsiTheme="minorHAnsi"/>
          <w:sz w:val="24"/>
          <w:szCs w:val="24"/>
        </w:rPr>
        <w:t>et des industries culturelles</w:t>
      </w:r>
    </w:p>
    <w:p w:rsidR="00636979" w:rsidRDefault="00A87792" w:rsidP="00636979">
      <w:pPr>
        <w:pStyle w:val="Paragraphedeliste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</w:t>
      </w:r>
      <w:r w:rsidR="00636979">
        <w:rPr>
          <w:rFonts w:asciiTheme="minorHAnsi" w:hAnsiTheme="minorHAnsi"/>
          <w:sz w:val="24"/>
          <w:szCs w:val="24"/>
        </w:rPr>
        <w:t xml:space="preserve">éthodes </w:t>
      </w:r>
      <w:r w:rsidR="00882D82">
        <w:rPr>
          <w:rFonts w:asciiTheme="minorHAnsi" w:hAnsiTheme="minorHAnsi"/>
          <w:sz w:val="24"/>
          <w:szCs w:val="24"/>
        </w:rPr>
        <w:t xml:space="preserve">d’enquête </w:t>
      </w:r>
      <w:r>
        <w:rPr>
          <w:rFonts w:asciiTheme="minorHAnsi" w:hAnsiTheme="minorHAnsi"/>
          <w:sz w:val="24"/>
          <w:szCs w:val="24"/>
        </w:rPr>
        <w:t>en sciences sociales</w:t>
      </w:r>
      <w:bookmarkStart w:id="0" w:name="_GoBack"/>
      <w:bookmarkEnd w:id="0"/>
    </w:p>
    <w:p w:rsidR="00636979" w:rsidRDefault="00636979" w:rsidP="00636979">
      <w:pPr>
        <w:ind w:left="283"/>
        <w:rPr>
          <w:rFonts w:asciiTheme="minorHAnsi" w:hAnsiTheme="minorHAnsi"/>
          <w:b/>
          <w:color w:val="7F7F7F" w:themeColor="text1" w:themeTint="80"/>
          <w:sz w:val="24"/>
          <w:szCs w:val="24"/>
        </w:rPr>
      </w:pPr>
    </w:p>
    <w:p w:rsidR="005D5231" w:rsidRDefault="005D5231" w:rsidP="008E759B">
      <w:pPr>
        <w:ind w:left="283"/>
        <w:jc w:val="center"/>
        <w:rPr>
          <w:rFonts w:asciiTheme="minorHAnsi" w:hAnsiTheme="minorHAnsi"/>
          <w:b/>
          <w:sz w:val="24"/>
          <w:szCs w:val="24"/>
        </w:rPr>
      </w:pPr>
    </w:p>
    <w:p w:rsidR="00012495" w:rsidRDefault="00012495" w:rsidP="00012495">
      <w:pPr>
        <w:pStyle w:val="Paragraphedeliste"/>
        <w:numPr>
          <w:ilvl w:val="0"/>
          <w:numId w:val="15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Activités et responsabilités scientifiques</w:t>
      </w:r>
    </w:p>
    <w:p w:rsidR="00012495" w:rsidRDefault="00012495" w:rsidP="00012495">
      <w:pPr>
        <w:ind w:left="283"/>
        <w:rPr>
          <w:rFonts w:asciiTheme="minorHAnsi" w:hAnsiTheme="minorHAnsi"/>
          <w:b/>
          <w:color w:val="808080" w:themeColor="background1" w:themeShade="80"/>
          <w:sz w:val="24"/>
          <w:szCs w:val="24"/>
        </w:rPr>
      </w:pPr>
    </w:p>
    <w:p w:rsidR="00012495" w:rsidRDefault="00012495" w:rsidP="00012495">
      <w:pPr>
        <w:ind w:left="283"/>
        <w:rPr>
          <w:rFonts w:asciiTheme="minorHAnsi" w:hAnsiTheme="minorHAnsi"/>
          <w:sz w:val="24"/>
          <w:szCs w:val="24"/>
        </w:rPr>
      </w:pPr>
    </w:p>
    <w:p w:rsidR="00012495" w:rsidRDefault="00012495" w:rsidP="00012495">
      <w:pPr>
        <w:ind w:left="28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Un terrain de près de 5 ans dans les organisations vidéoludiques et Internet grand public m’a conduite à m’intéresser tant aux conditions de travail contemporaines et aux rapports sociaux qui les structurent qu’à la mobilisation de ressources et dispositifs ludiques puis </w:t>
      </w:r>
      <w:proofErr w:type="spellStart"/>
      <w:r>
        <w:rPr>
          <w:rFonts w:asciiTheme="minorHAnsi" w:hAnsiTheme="minorHAnsi"/>
          <w:sz w:val="24"/>
          <w:szCs w:val="24"/>
        </w:rPr>
        <w:t>gamifiés</w:t>
      </w:r>
      <w:proofErr w:type="spellEnd"/>
      <w:r>
        <w:rPr>
          <w:rFonts w:asciiTheme="minorHAnsi" w:hAnsiTheme="minorHAnsi"/>
          <w:sz w:val="24"/>
          <w:szCs w:val="24"/>
        </w:rPr>
        <w:t xml:space="preserve"> à des fins de tra</w:t>
      </w:r>
      <w:r w:rsidR="009E6F8F">
        <w:rPr>
          <w:rFonts w:asciiTheme="minorHAnsi" w:hAnsiTheme="minorHAnsi"/>
          <w:sz w:val="24"/>
          <w:szCs w:val="24"/>
        </w:rPr>
        <w:t>vail et de formation</w:t>
      </w:r>
      <w:r>
        <w:rPr>
          <w:rFonts w:asciiTheme="minorHAnsi" w:hAnsiTheme="minorHAnsi"/>
          <w:sz w:val="24"/>
          <w:szCs w:val="24"/>
        </w:rPr>
        <w:t>.</w:t>
      </w:r>
    </w:p>
    <w:p w:rsidR="00012495" w:rsidRDefault="00012495" w:rsidP="00012495">
      <w:pPr>
        <w:ind w:left="283"/>
        <w:jc w:val="both"/>
        <w:rPr>
          <w:rFonts w:asciiTheme="minorHAnsi" w:hAnsiTheme="minorHAnsi"/>
          <w:sz w:val="24"/>
          <w:szCs w:val="24"/>
        </w:rPr>
      </w:pPr>
    </w:p>
    <w:p w:rsidR="00012495" w:rsidRDefault="00012495" w:rsidP="00012495">
      <w:pPr>
        <w:ind w:left="28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J’ai, depuis, poursuivi ces deux axes de recherche en travaillant sur la </w:t>
      </w:r>
      <w:proofErr w:type="spellStart"/>
      <w:r>
        <w:rPr>
          <w:rFonts w:asciiTheme="minorHAnsi" w:hAnsiTheme="minorHAnsi"/>
          <w:sz w:val="24"/>
          <w:szCs w:val="24"/>
        </w:rPr>
        <w:t>gamification</w:t>
      </w:r>
      <w:proofErr w:type="spellEnd"/>
      <w:r>
        <w:rPr>
          <w:rFonts w:asciiTheme="minorHAnsi" w:hAnsiTheme="minorHAnsi"/>
          <w:sz w:val="24"/>
          <w:szCs w:val="24"/>
        </w:rPr>
        <w:t xml:space="preserve"> du travail et de la formation des adultes, tout comme sur les questions de souffrance au travail et de prévention dans mes dernières recherches sur l’université.</w:t>
      </w:r>
    </w:p>
    <w:p w:rsidR="00012495" w:rsidRDefault="00012495" w:rsidP="00012495">
      <w:pPr>
        <w:ind w:left="28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Mes recherches sur le jeu engagent aujourd’hui une réflexion analytique critique sur les modélisations des situations </w:t>
      </w:r>
      <w:proofErr w:type="spellStart"/>
      <w:r>
        <w:rPr>
          <w:rFonts w:asciiTheme="minorHAnsi" w:hAnsiTheme="minorHAnsi"/>
          <w:sz w:val="24"/>
          <w:szCs w:val="24"/>
        </w:rPr>
        <w:t>gamifiées</w:t>
      </w:r>
      <w:proofErr w:type="spellEnd"/>
      <w:r>
        <w:rPr>
          <w:rFonts w:asciiTheme="minorHAnsi" w:hAnsiTheme="minorHAnsi"/>
          <w:sz w:val="24"/>
          <w:szCs w:val="24"/>
        </w:rPr>
        <w:t>.</w:t>
      </w:r>
    </w:p>
    <w:p w:rsidR="00012495" w:rsidRPr="00640A0E" w:rsidRDefault="00012495" w:rsidP="00012495">
      <w:pPr>
        <w:ind w:left="283"/>
        <w:rPr>
          <w:rFonts w:asciiTheme="minorHAnsi" w:hAnsiTheme="minorHAnsi"/>
          <w:sz w:val="24"/>
          <w:szCs w:val="24"/>
        </w:rPr>
      </w:pPr>
    </w:p>
    <w:p w:rsidR="00012495" w:rsidRDefault="00012495" w:rsidP="00012495">
      <w:pPr>
        <w:ind w:left="283"/>
        <w:rPr>
          <w:rFonts w:asciiTheme="minorHAnsi" w:hAnsiTheme="minorHAnsi"/>
          <w:b/>
          <w:color w:val="808080" w:themeColor="background1" w:themeShade="80"/>
          <w:sz w:val="24"/>
          <w:szCs w:val="24"/>
        </w:rPr>
      </w:pPr>
    </w:p>
    <w:p w:rsidR="00012495" w:rsidRPr="00012495" w:rsidRDefault="00012495" w:rsidP="00012495">
      <w:pPr>
        <w:ind w:left="283"/>
        <w:rPr>
          <w:rFonts w:asciiTheme="minorHAnsi" w:hAnsiTheme="minorHAnsi"/>
          <w:b/>
          <w:color w:val="808080" w:themeColor="background1" w:themeShade="80"/>
          <w:sz w:val="24"/>
          <w:szCs w:val="24"/>
          <w:lang w:val="en-US"/>
        </w:rPr>
      </w:pPr>
      <w:proofErr w:type="spellStart"/>
      <w:r w:rsidRPr="00012495">
        <w:rPr>
          <w:rFonts w:asciiTheme="minorHAnsi" w:hAnsiTheme="minorHAnsi"/>
          <w:b/>
          <w:color w:val="808080" w:themeColor="background1" w:themeShade="80"/>
          <w:sz w:val="24"/>
          <w:szCs w:val="24"/>
          <w:lang w:val="en-US"/>
        </w:rPr>
        <w:t>Activités</w:t>
      </w:r>
      <w:proofErr w:type="spellEnd"/>
      <w:r w:rsidRPr="00012495">
        <w:rPr>
          <w:rFonts w:asciiTheme="minorHAnsi" w:hAnsiTheme="minorHAnsi"/>
          <w:b/>
          <w:color w:val="808080" w:themeColor="background1" w:themeShade="80"/>
          <w:sz w:val="24"/>
          <w:szCs w:val="24"/>
          <w:lang w:val="en-US"/>
        </w:rPr>
        <w:t xml:space="preserve"> </w:t>
      </w:r>
      <w:proofErr w:type="spellStart"/>
      <w:r w:rsidRPr="00012495">
        <w:rPr>
          <w:rFonts w:asciiTheme="minorHAnsi" w:hAnsiTheme="minorHAnsi"/>
          <w:b/>
          <w:color w:val="808080" w:themeColor="background1" w:themeShade="80"/>
          <w:sz w:val="24"/>
          <w:szCs w:val="24"/>
          <w:lang w:val="en-US"/>
        </w:rPr>
        <w:t>scientifiques</w:t>
      </w:r>
      <w:proofErr w:type="spellEnd"/>
    </w:p>
    <w:p w:rsidR="00012495" w:rsidRPr="00012495" w:rsidRDefault="00012495" w:rsidP="00012495">
      <w:pPr>
        <w:ind w:left="283"/>
        <w:rPr>
          <w:rFonts w:asciiTheme="minorHAnsi" w:hAnsiTheme="minorHAnsi"/>
          <w:b/>
          <w:color w:val="808080" w:themeColor="background1" w:themeShade="80"/>
          <w:sz w:val="24"/>
          <w:szCs w:val="24"/>
          <w:lang w:val="en-US"/>
        </w:rPr>
      </w:pPr>
    </w:p>
    <w:p w:rsidR="00012495" w:rsidRPr="00012495" w:rsidRDefault="00012495" w:rsidP="00012495">
      <w:pPr>
        <w:ind w:left="283"/>
        <w:rPr>
          <w:rFonts w:asciiTheme="minorHAnsi" w:hAnsiTheme="minorHAnsi"/>
          <w:b/>
          <w:sz w:val="24"/>
          <w:szCs w:val="24"/>
          <w:lang w:val="en-US"/>
        </w:rPr>
      </w:pPr>
      <w:r w:rsidRPr="00012495">
        <w:rPr>
          <w:rFonts w:asciiTheme="minorHAnsi" w:hAnsiTheme="minorHAnsi"/>
          <w:b/>
          <w:sz w:val="24"/>
          <w:szCs w:val="24"/>
          <w:lang w:val="en-US"/>
        </w:rPr>
        <w:t>Publications</w:t>
      </w:r>
    </w:p>
    <w:p w:rsidR="00012495" w:rsidRPr="00012495" w:rsidRDefault="00012495" w:rsidP="00012495">
      <w:pPr>
        <w:ind w:left="283"/>
        <w:rPr>
          <w:rFonts w:asciiTheme="minorHAnsi" w:hAnsiTheme="minorHAnsi"/>
          <w:b/>
          <w:sz w:val="24"/>
          <w:szCs w:val="24"/>
          <w:lang w:val="en-US"/>
        </w:rPr>
      </w:pPr>
    </w:p>
    <w:p w:rsidR="00012495" w:rsidRPr="00012495" w:rsidRDefault="00012495" w:rsidP="00012495">
      <w:pPr>
        <w:ind w:left="283"/>
        <w:rPr>
          <w:rFonts w:asciiTheme="minorHAnsi" w:hAnsiTheme="minorHAnsi"/>
          <w:b/>
          <w:i/>
          <w:color w:val="7F7F7F" w:themeColor="text1" w:themeTint="80"/>
          <w:sz w:val="22"/>
          <w:szCs w:val="22"/>
          <w:lang w:val="en-US"/>
        </w:rPr>
      </w:pPr>
      <w:proofErr w:type="spellStart"/>
      <w:r w:rsidRPr="00012495">
        <w:rPr>
          <w:rFonts w:asciiTheme="minorHAnsi" w:hAnsiTheme="minorHAnsi"/>
          <w:b/>
          <w:i/>
          <w:color w:val="7F7F7F" w:themeColor="text1" w:themeTint="80"/>
          <w:sz w:val="22"/>
          <w:szCs w:val="22"/>
          <w:lang w:val="en-US"/>
        </w:rPr>
        <w:t>Ouvrages</w:t>
      </w:r>
      <w:proofErr w:type="spellEnd"/>
    </w:p>
    <w:p w:rsidR="00012495" w:rsidRPr="00012495" w:rsidRDefault="00012495" w:rsidP="00012495">
      <w:pPr>
        <w:ind w:left="283"/>
        <w:rPr>
          <w:rFonts w:asciiTheme="minorHAnsi" w:hAnsiTheme="minorHAnsi"/>
          <w:b/>
          <w:i/>
          <w:color w:val="7F7F7F" w:themeColor="text1" w:themeTint="80"/>
          <w:sz w:val="22"/>
          <w:szCs w:val="22"/>
          <w:lang w:val="en-US"/>
        </w:rPr>
      </w:pPr>
    </w:p>
    <w:p w:rsidR="00012495" w:rsidRDefault="00012495" w:rsidP="00012495">
      <w:pPr>
        <w:tabs>
          <w:tab w:val="left" w:pos="284"/>
          <w:tab w:val="left" w:pos="567"/>
          <w:tab w:val="left" w:pos="1425"/>
          <w:tab w:val="left" w:pos="1701"/>
          <w:tab w:val="left" w:pos="1814"/>
        </w:tabs>
        <w:spacing w:line="220" w:lineRule="exact"/>
        <w:ind w:left="1418" w:hanging="1133"/>
        <w:rPr>
          <w:rFonts w:cs="Arial"/>
          <w:sz w:val="22"/>
          <w:szCs w:val="22"/>
          <w:lang w:val="en-US"/>
        </w:rPr>
      </w:pPr>
      <w:r w:rsidRPr="00310B8A">
        <w:rPr>
          <w:rFonts w:cs="Arial"/>
          <w:sz w:val="22"/>
          <w:szCs w:val="22"/>
          <w:lang w:val="en-US"/>
        </w:rPr>
        <w:t>2017</w:t>
      </w:r>
      <w:r w:rsidRPr="00310B8A">
        <w:rPr>
          <w:rFonts w:cs="Arial"/>
          <w:sz w:val="22"/>
          <w:szCs w:val="22"/>
          <w:lang w:val="en-US"/>
        </w:rPr>
        <w:tab/>
      </w:r>
      <w:proofErr w:type="spellStart"/>
      <w:r w:rsidRPr="00B67BBA">
        <w:rPr>
          <w:rFonts w:cs="Arial"/>
          <w:sz w:val="22"/>
          <w:szCs w:val="22"/>
          <w:lang w:val="en-US"/>
        </w:rPr>
        <w:t>Savignac</w:t>
      </w:r>
      <w:proofErr w:type="spellEnd"/>
      <w:r w:rsidRPr="00B67BBA">
        <w:rPr>
          <w:rFonts w:cs="Arial"/>
          <w:sz w:val="22"/>
          <w:szCs w:val="22"/>
          <w:lang w:val="en-US"/>
        </w:rPr>
        <w:t xml:space="preserve">, E., </w:t>
      </w:r>
      <w:r w:rsidRPr="00B67BBA">
        <w:rPr>
          <w:rFonts w:cs="Arial"/>
          <w:i/>
          <w:sz w:val="22"/>
          <w:szCs w:val="22"/>
          <w:lang w:val="en-US"/>
        </w:rPr>
        <w:t>The Gamification of Work. The Use of Games in the Workplace</w:t>
      </w:r>
      <w:r w:rsidRPr="00B67BBA">
        <w:rPr>
          <w:rFonts w:cs="Arial"/>
          <w:sz w:val="22"/>
          <w:szCs w:val="22"/>
          <w:lang w:val="en-US"/>
        </w:rPr>
        <w:t xml:space="preserve">, London, </w:t>
      </w:r>
      <w:r>
        <w:rPr>
          <w:rFonts w:cs="Arial"/>
          <w:sz w:val="22"/>
          <w:szCs w:val="22"/>
          <w:lang w:val="en-US"/>
        </w:rPr>
        <w:t>WILEY-ISTE.</w:t>
      </w:r>
    </w:p>
    <w:p w:rsidR="00012495" w:rsidRDefault="00012495" w:rsidP="00012495">
      <w:pPr>
        <w:tabs>
          <w:tab w:val="left" w:pos="284"/>
          <w:tab w:val="left" w:pos="567"/>
          <w:tab w:val="left" w:pos="1425"/>
          <w:tab w:val="left" w:pos="1701"/>
          <w:tab w:val="left" w:pos="1814"/>
        </w:tabs>
        <w:spacing w:line="220" w:lineRule="exact"/>
        <w:ind w:left="1418" w:hanging="1133"/>
        <w:rPr>
          <w:rFonts w:cs="Arial"/>
          <w:sz w:val="22"/>
          <w:szCs w:val="22"/>
          <w:lang w:val="en-US"/>
        </w:rPr>
      </w:pPr>
    </w:p>
    <w:p w:rsidR="00012495" w:rsidRPr="00606E4F" w:rsidRDefault="00012495" w:rsidP="00012495">
      <w:pPr>
        <w:tabs>
          <w:tab w:val="left" w:pos="284"/>
          <w:tab w:val="left" w:pos="567"/>
          <w:tab w:val="left" w:pos="1425"/>
          <w:tab w:val="left" w:pos="1701"/>
          <w:tab w:val="left" w:pos="1814"/>
        </w:tabs>
        <w:spacing w:line="220" w:lineRule="exact"/>
        <w:ind w:left="1418" w:hanging="1133"/>
        <w:rPr>
          <w:rFonts w:cs="Arial"/>
          <w:sz w:val="22"/>
          <w:szCs w:val="22"/>
        </w:rPr>
      </w:pPr>
      <w:r w:rsidRPr="00606E4F">
        <w:rPr>
          <w:rFonts w:cs="Arial"/>
          <w:sz w:val="22"/>
          <w:szCs w:val="22"/>
        </w:rPr>
        <w:lastRenderedPageBreak/>
        <w:t>2017</w:t>
      </w:r>
      <w:r w:rsidRPr="00606E4F">
        <w:rPr>
          <w:rFonts w:cs="Arial"/>
          <w:sz w:val="22"/>
          <w:szCs w:val="22"/>
        </w:rPr>
        <w:tab/>
        <w:t xml:space="preserve">Savignac, E., </w:t>
      </w:r>
      <w:r w:rsidRPr="00606E4F">
        <w:rPr>
          <w:rFonts w:cs="Arial"/>
          <w:i/>
          <w:sz w:val="22"/>
          <w:szCs w:val="22"/>
        </w:rPr>
        <w:t xml:space="preserve">La </w:t>
      </w:r>
      <w:proofErr w:type="spellStart"/>
      <w:r w:rsidRPr="00606E4F">
        <w:rPr>
          <w:rFonts w:cs="Arial"/>
          <w:i/>
          <w:sz w:val="22"/>
          <w:szCs w:val="22"/>
        </w:rPr>
        <w:t>Gamification</w:t>
      </w:r>
      <w:proofErr w:type="spellEnd"/>
      <w:r w:rsidRPr="00606E4F">
        <w:rPr>
          <w:rFonts w:cs="Arial"/>
          <w:i/>
          <w:sz w:val="22"/>
          <w:szCs w:val="22"/>
        </w:rPr>
        <w:t xml:space="preserve"> du travail.</w:t>
      </w:r>
      <w:r>
        <w:rPr>
          <w:rFonts w:cs="Arial"/>
          <w:i/>
          <w:sz w:val="22"/>
          <w:szCs w:val="22"/>
        </w:rPr>
        <w:t xml:space="preserve"> L’ordre du jeu</w:t>
      </w:r>
      <w:r>
        <w:rPr>
          <w:rFonts w:cs="Arial"/>
          <w:sz w:val="22"/>
          <w:szCs w:val="22"/>
        </w:rPr>
        <w:t xml:space="preserve">, Londres, ISTE (version française de l’ouvrage paru chez </w:t>
      </w:r>
      <w:proofErr w:type="spellStart"/>
      <w:r>
        <w:rPr>
          <w:rFonts w:cs="Arial"/>
          <w:sz w:val="22"/>
          <w:szCs w:val="22"/>
        </w:rPr>
        <w:t>Wiley</w:t>
      </w:r>
      <w:proofErr w:type="spellEnd"/>
      <w:r>
        <w:rPr>
          <w:rFonts w:cs="Arial"/>
          <w:sz w:val="22"/>
          <w:szCs w:val="22"/>
        </w:rPr>
        <w:t>).</w:t>
      </w:r>
    </w:p>
    <w:p w:rsidR="00012495" w:rsidRPr="00606E4F" w:rsidRDefault="00012495" w:rsidP="00012495">
      <w:pPr>
        <w:tabs>
          <w:tab w:val="left" w:pos="284"/>
          <w:tab w:val="left" w:pos="567"/>
          <w:tab w:val="left" w:pos="1425"/>
          <w:tab w:val="left" w:pos="1701"/>
          <w:tab w:val="left" w:pos="1814"/>
        </w:tabs>
        <w:spacing w:line="220" w:lineRule="exact"/>
        <w:rPr>
          <w:rFonts w:cs="Arial"/>
          <w:sz w:val="22"/>
          <w:szCs w:val="22"/>
        </w:rPr>
      </w:pPr>
    </w:p>
    <w:p w:rsidR="00012495" w:rsidRDefault="00012495" w:rsidP="00012495">
      <w:pPr>
        <w:tabs>
          <w:tab w:val="left" w:pos="284"/>
          <w:tab w:val="left" w:pos="567"/>
          <w:tab w:val="left" w:pos="1425"/>
          <w:tab w:val="left" w:pos="1701"/>
          <w:tab w:val="left" w:pos="1814"/>
        </w:tabs>
        <w:spacing w:line="220" w:lineRule="exact"/>
        <w:ind w:left="1418" w:hanging="1133"/>
        <w:rPr>
          <w:rFonts w:cs="Garamond"/>
          <w:sz w:val="22"/>
          <w:szCs w:val="22"/>
        </w:rPr>
      </w:pPr>
      <w:r w:rsidRPr="00B67BBA">
        <w:rPr>
          <w:rFonts w:cs="Arial"/>
          <w:sz w:val="22"/>
          <w:szCs w:val="22"/>
        </w:rPr>
        <w:t>2003</w:t>
      </w:r>
      <w:r w:rsidRPr="00B67BBA">
        <w:rPr>
          <w:rFonts w:cs="Arial"/>
          <w:sz w:val="22"/>
          <w:szCs w:val="22"/>
        </w:rPr>
        <w:tab/>
      </w:r>
      <w:r w:rsidRPr="00B67BBA">
        <w:rPr>
          <w:rFonts w:cs="Garamond"/>
          <w:sz w:val="22"/>
          <w:szCs w:val="22"/>
        </w:rPr>
        <w:t xml:space="preserve">Savignac, E, Waser, AM., </w:t>
      </w:r>
      <w:r w:rsidRPr="00B67BBA">
        <w:rPr>
          <w:rFonts w:cs="Garamond"/>
          <w:i/>
          <w:iCs/>
          <w:sz w:val="22"/>
          <w:szCs w:val="22"/>
        </w:rPr>
        <w:t>Start-up – Les Rois éphémères</w:t>
      </w:r>
      <w:r w:rsidRPr="00B67BBA">
        <w:rPr>
          <w:rFonts w:cs="Garamond"/>
          <w:sz w:val="22"/>
          <w:szCs w:val="22"/>
        </w:rPr>
        <w:t>, Paris, Editions Descartes &amp; Cie, collection Techno-cités, paru en février 2003, 399 pages.</w:t>
      </w:r>
    </w:p>
    <w:p w:rsidR="00012495" w:rsidRDefault="00012495" w:rsidP="00012495">
      <w:pPr>
        <w:ind w:left="283"/>
        <w:rPr>
          <w:rFonts w:asciiTheme="minorHAnsi" w:hAnsiTheme="minorHAnsi"/>
          <w:b/>
          <w:i/>
          <w:color w:val="7F7F7F" w:themeColor="text1" w:themeTint="80"/>
          <w:sz w:val="22"/>
          <w:szCs w:val="22"/>
        </w:rPr>
      </w:pPr>
    </w:p>
    <w:p w:rsidR="00012495" w:rsidRDefault="00012495" w:rsidP="00012495">
      <w:pPr>
        <w:ind w:left="283"/>
        <w:rPr>
          <w:rFonts w:asciiTheme="minorHAnsi" w:hAnsiTheme="minorHAnsi"/>
          <w:b/>
          <w:i/>
          <w:color w:val="7F7F7F" w:themeColor="text1" w:themeTint="80"/>
          <w:sz w:val="22"/>
          <w:szCs w:val="22"/>
        </w:rPr>
      </w:pPr>
      <w:r>
        <w:rPr>
          <w:rFonts w:asciiTheme="minorHAnsi" w:hAnsiTheme="minorHAnsi"/>
          <w:b/>
          <w:i/>
          <w:color w:val="7F7F7F" w:themeColor="text1" w:themeTint="80"/>
          <w:sz w:val="22"/>
          <w:szCs w:val="22"/>
        </w:rPr>
        <w:t>Autres ouvrages</w:t>
      </w:r>
    </w:p>
    <w:p w:rsidR="00012495" w:rsidRDefault="00012495" w:rsidP="00012495">
      <w:pPr>
        <w:ind w:left="283"/>
        <w:rPr>
          <w:rFonts w:asciiTheme="minorHAnsi" w:hAnsiTheme="minorHAnsi"/>
          <w:b/>
          <w:i/>
          <w:color w:val="7F7F7F" w:themeColor="text1" w:themeTint="80"/>
          <w:sz w:val="22"/>
          <w:szCs w:val="22"/>
        </w:rPr>
      </w:pPr>
    </w:p>
    <w:p w:rsidR="00012495" w:rsidRPr="0000561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6" w:hanging="1416"/>
        <w:rPr>
          <w:rFonts w:cs="Garamond"/>
          <w:sz w:val="22"/>
          <w:szCs w:val="22"/>
        </w:rPr>
      </w:pPr>
      <w:r>
        <w:rPr>
          <w:rFonts w:cs="Garamond"/>
          <w:sz w:val="22"/>
          <w:szCs w:val="22"/>
        </w:rPr>
        <w:tab/>
        <w:t>2019</w:t>
      </w:r>
      <w:r>
        <w:rPr>
          <w:rFonts w:cs="Garamond"/>
          <w:sz w:val="22"/>
          <w:szCs w:val="22"/>
        </w:rPr>
        <w:tab/>
      </w:r>
      <w:r>
        <w:rPr>
          <w:rFonts w:cs="Garamond"/>
          <w:sz w:val="22"/>
          <w:szCs w:val="22"/>
        </w:rPr>
        <w:tab/>
        <w:t xml:space="preserve">Mémoire de synthèse en vue de l’habilitation à diriger des recherches, garant : Albert </w:t>
      </w:r>
      <w:proofErr w:type="spellStart"/>
      <w:r>
        <w:rPr>
          <w:rFonts w:cs="Garamond"/>
          <w:sz w:val="22"/>
          <w:szCs w:val="22"/>
        </w:rPr>
        <w:t>Piette</w:t>
      </w:r>
      <w:proofErr w:type="spellEnd"/>
      <w:r>
        <w:rPr>
          <w:rFonts w:cs="Garamond"/>
          <w:sz w:val="22"/>
          <w:szCs w:val="22"/>
        </w:rPr>
        <w:t xml:space="preserve"> (Université Paris Nanterre).</w:t>
      </w: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285"/>
        <w:rPr>
          <w:rFonts w:cs="Garamond"/>
          <w:i/>
          <w:sz w:val="22"/>
          <w:szCs w:val="22"/>
        </w:rPr>
      </w:pPr>
      <w:r>
        <w:rPr>
          <w:rFonts w:cs="Garamond"/>
          <w:i/>
          <w:sz w:val="22"/>
          <w:szCs w:val="22"/>
        </w:rPr>
        <w:tab/>
      </w:r>
      <w:r>
        <w:rPr>
          <w:rFonts w:cs="Garamond"/>
          <w:i/>
          <w:sz w:val="22"/>
          <w:szCs w:val="22"/>
        </w:rPr>
        <w:tab/>
        <w:t>Vers une anthropologie des cadres, de la modalisation et de la modélisation</w:t>
      </w:r>
    </w:p>
    <w:p w:rsidR="00012495" w:rsidRPr="00760E56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285"/>
        <w:rPr>
          <w:rFonts w:cs="Garamond"/>
          <w:b/>
          <w:sz w:val="22"/>
          <w:szCs w:val="22"/>
        </w:rPr>
      </w:pPr>
      <w:r>
        <w:rPr>
          <w:rFonts w:cs="Garamond"/>
          <w:i/>
          <w:sz w:val="22"/>
          <w:szCs w:val="22"/>
        </w:rPr>
        <w:tab/>
      </w:r>
      <w:r>
        <w:rPr>
          <w:rFonts w:cs="Garamond"/>
          <w:i/>
          <w:sz w:val="22"/>
          <w:szCs w:val="22"/>
        </w:rPr>
        <w:tab/>
        <w:t>Habilitation obtenue le 23/09/2019 à l’université de Paris Nanterre</w:t>
      </w:r>
      <w:r w:rsidRPr="00760E56">
        <w:rPr>
          <w:rFonts w:cs="Garamond"/>
          <w:b/>
          <w:i/>
          <w:sz w:val="22"/>
          <w:szCs w:val="22"/>
        </w:rPr>
        <w:t xml:space="preserve"> </w:t>
      </w:r>
    </w:p>
    <w:p w:rsidR="00012495" w:rsidRDefault="00012495" w:rsidP="003379F0">
      <w:pPr>
        <w:rPr>
          <w:rFonts w:asciiTheme="minorHAnsi" w:hAnsiTheme="minorHAnsi"/>
          <w:b/>
          <w:i/>
          <w:color w:val="7F7F7F" w:themeColor="text1" w:themeTint="80"/>
          <w:sz w:val="22"/>
          <w:szCs w:val="22"/>
        </w:rPr>
      </w:pPr>
    </w:p>
    <w:p w:rsidR="00012495" w:rsidRPr="00012495" w:rsidRDefault="00012495" w:rsidP="003379F0">
      <w:pPr>
        <w:ind w:firstLine="285"/>
        <w:rPr>
          <w:rFonts w:asciiTheme="minorHAnsi" w:hAnsiTheme="minorHAnsi"/>
          <w:b/>
          <w:i/>
          <w:color w:val="7F7F7F" w:themeColor="text1" w:themeTint="80"/>
          <w:sz w:val="22"/>
          <w:szCs w:val="22"/>
          <w:lang w:val="en-US"/>
        </w:rPr>
      </w:pPr>
      <w:r>
        <w:rPr>
          <w:rFonts w:asciiTheme="minorHAnsi" w:hAnsiTheme="minorHAnsi"/>
          <w:b/>
          <w:i/>
          <w:color w:val="7F7F7F" w:themeColor="text1" w:themeTint="80"/>
          <w:sz w:val="22"/>
          <w:szCs w:val="22"/>
        </w:rPr>
        <w:t>D</w:t>
      </w:r>
      <w:proofErr w:type="spellStart"/>
      <w:r w:rsidRPr="00012495">
        <w:rPr>
          <w:rFonts w:asciiTheme="minorHAnsi" w:hAnsiTheme="minorHAnsi"/>
          <w:b/>
          <w:i/>
          <w:color w:val="7F7F7F" w:themeColor="text1" w:themeTint="80"/>
          <w:sz w:val="22"/>
          <w:szCs w:val="22"/>
          <w:lang w:val="en-US"/>
        </w:rPr>
        <w:t>irection</w:t>
      </w:r>
      <w:proofErr w:type="spellEnd"/>
      <w:r w:rsidRPr="00012495">
        <w:rPr>
          <w:rFonts w:asciiTheme="minorHAnsi" w:hAnsiTheme="minorHAnsi"/>
          <w:b/>
          <w:i/>
          <w:color w:val="7F7F7F" w:themeColor="text1" w:themeTint="80"/>
          <w:sz w:val="22"/>
          <w:szCs w:val="22"/>
          <w:lang w:val="en-US"/>
        </w:rPr>
        <w:t xml:space="preserve"> </w:t>
      </w:r>
      <w:proofErr w:type="spellStart"/>
      <w:r w:rsidRPr="00012495">
        <w:rPr>
          <w:rFonts w:asciiTheme="minorHAnsi" w:hAnsiTheme="minorHAnsi"/>
          <w:b/>
          <w:i/>
          <w:color w:val="7F7F7F" w:themeColor="text1" w:themeTint="80"/>
          <w:sz w:val="22"/>
          <w:szCs w:val="22"/>
          <w:lang w:val="en-US"/>
        </w:rPr>
        <w:t>d’ouvrage</w:t>
      </w:r>
      <w:proofErr w:type="spellEnd"/>
    </w:p>
    <w:p w:rsidR="00012495" w:rsidRPr="00012495" w:rsidRDefault="00012495" w:rsidP="00012495">
      <w:pPr>
        <w:ind w:left="283"/>
        <w:rPr>
          <w:rFonts w:asciiTheme="minorHAnsi" w:hAnsiTheme="minorHAnsi"/>
          <w:b/>
          <w:i/>
          <w:color w:val="7F7F7F" w:themeColor="text1" w:themeTint="80"/>
          <w:sz w:val="22"/>
          <w:szCs w:val="22"/>
          <w:lang w:val="en-US"/>
        </w:rPr>
      </w:pPr>
    </w:p>
    <w:p w:rsidR="00012495" w:rsidRPr="00895CD4" w:rsidRDefault="00012495" w:rsidP="00012495">
      <w:pPr>
        <w:ind w:left="1418" w:hanging="1133"/>
        <w:rPr>
          <w:rFonts w:cs="Arial"/>
          <w:sz w:val="22"/>
          <w:szCs w:val="22"/>
          <w:lang w:val="en-US"/>
        </w:rPr>
      </w:pPr>
      <w:r w:rsidRPr="00895CD4">
        <w:rPr>
          <w:rFonts w:cs="Arial"/>
          <w:sz w:val="22"/>
          <w:szCs w:val="22"/>
          <w:lang w:val="en-US"/>
        </w:rPr>
        <w:t>2021</w:t>
      </w:r>
      <w:r w:rsidRPr="00895CD4">
        <w:rPr>
          <w:rFonts w:cs="Arial"/>
          <w:sz w:val="22"/>
          <w:szCs w:val="22"/>
          <w:lang w:val="en-US"/>
        </w:rPr>
        <w:tab/>
        <w:t>Le</w:t>
      </w:r>
      <w:r w:rsidR="00185F94">
        <w:rPr>
          <w:rFonts w:cs="Arial"/>
          <w:sz w:val="22"/>
          <w:szCs w:val="22"/>
          <w:lang w:val="en-US"/>
        </w:rPr>
        <w:t xml:space="preserve"> L</w:t>
      </w:r>
      <w:r w:rsidRPr="00895CD4">
        <w:rPr>
          <w:rFonts w:cs="Arial"/>
          <w:sz w:val="22"/>
          <w:szCs w:val="22"/>
          <w:lang w:val="en-US"/>
        </w:rPr>
        <w:t xml:space="preserve">ay, S., </w:t>
      </w:r>
      <w:proofErr w:type="spellStart"/>
      <w:r w:rsidRPr="00895CD4">
        <w:rPr>
          <w:rFonts w:cs="Arial"/>
          <w:sz w:val="22"/>
          <w:szCs w:val="22"/>
          <w:lang w:val="en-US"/>
        </w:rPr>
        <w:t>Savignac</w:t>
      </w:r>
      <w:proofErr w:type="spellEnd"/>
      <w:r w:rsidRPr="00895CD4">
        <w:rPr>
          <w:rFonts w:cs="Arial"/>
          <w:sz w:val="22"/>
          <w:szCs w:val="22"/>
          <w:lang w:val="en-US"/>
        </w:rPr>
        <w:t xml:space="preserve">, E., </w:t>
      </w:r>
      <w:proofErr w:type="spellStart"/>
      <w:r w:rsidRPr="00895CD4">
        <w:rPr>
          <w:rFonts w:cs="Arial"/>
          <w:sz w:val="22"/>
          <w:szCs w:val="22"/>
          <w:lang w:val="en-US"/>
        </w:rPr>
        <w:t>Lenel</w:t>
      </w:r>
      <w:proofErr w:type="spellEnd"/>
      <w:r w:rsidRPr="00895CD4">
        <w:rPr>
          <w:rFonts w:cs="Arial"/>
          <w:sz w:val="22"/>
          <w:szCs w:val="22"/>
          <w:lang w:val="en-US"/>
        </w:rPr>
        <w:t xml:space="preserve">, P. Frances, J., </w:t>
      </w:r>
      <w:r w:rsidRPr="00895CD4">
        <w:rPr>
          <w:rFonts w:cs="Arial"/>
          <w:i/>
          <w:sz w:val="22"/>
          <w:szCs w:val="22"/>
          <w:lang w:val="en-US"/>
        </w:rPr>
        <w:t>The Gamification of Society</w:t>
      </w:r>
      <w:r w:rsidRPr="00895CD4">
        <w:rPr>
          <w:rFonts w:cs="Arial"/>
          <w:sz w:val="22"/>
          <w:szCs w:val="22"/>
          <w:lang w:val="en-US"/>
        </w:rPr>
        <w:t>, London, WILEY-ISTE.</w:t>
      </w:r>
    </w:p>
    <w:p w:rsidR="00012495" w:rsidRPr="00895CD4" w:rsidRDefault="00012495" w:rsidP="00012495">
      <w:pPr>
        <w:ind w:left="1418" w:hanging="1133"/>
        <w:rPr>
          <w:rFonts w:cs="Arial"/>
          <w:sz w:val="22"/>
          <w:szCs w:val="22"/>
          <w:lang w:val="en-US"/>
        </w:rPr>
      </w:pPr>
    </w:p>
    <w:p w:rsidR="00012495" w:rsidRPr="00D91DB4" w:rsidRDefault="00185F94" w:rsidP="00012495">
      <w:pPr>
        <w:ind w:left="1415" w:hanging="113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2021</w:t>
      </w:r>
      <w:r>
        <w:rPr>
          <w:rFonts w:cs="Arial"/>
          <w:sz w:val="22"/>
          <w:szCs w:val="22"/>
        </w:rPr>
        <w:tab/>
        <w:t>Le L</w:t>
      </w:r>
      <w:r w:rsidR="00012495">
        <w:rPr>
          <w:rFonts w:cs="Arial"/>
          <w:sz w:val="22"/>
          <w:szCs w:val="22"/>
        </w:rPr>
        <w:t xml:space="preserve">ay, S., Savignac, E., </w:t>
      </w:r>
      <w:proofErr w:type="spellStart"/>
      <w:r w:rsidR="00012495">
        <w:rPr>
          <w:rFonts w:cs="Arial"/>
          <w:sz w:val="22"/>
          <w:szCs w:val="22"/>
        </w:rPr>
        <w:t>Lenel</w:t>
      </w:r>
      <w:proofErr w:type="spellEnd"/>
      <w:r w:rsidR="00012495">
        <w:rPr>
          <w:rFonts w:cs="Arial"/>
          <w:sz w:val="22"/>
          <w:szCs w:val="22"/>
        </w:rPr>
        <w:t xml:space="preserve">, P. Frances, J., </w:t>
      </w:r>
      <w:r w:rsidR="00012495">
        <w:rPr>
          <w:rFonts w:cs="Arial"/>
          <w:i/>
          <w:sz w:val="22"/>
          <w:szCs w:val="22"/>
        </w:rPr>
        <w:t xml:space="preserve">La </w:t>
      </w:r>
      <w:proofErr w:type="spellStart"/>
      <w:r w:rsidR="00012495">
        <w:rPr>
          <w:rFonts w:cs="Arial"/>
          <w:i/>
          <w:sz w:val="22"/>
          <w:szCs w:val="22"/>
        </w:rPr>
        <w:t>Gamification</w:t>
      </w:r>
      <w:proofErr w:type="spellEnd"/>
      <w:r w:rsidR="00012495">
        <w:rPr>
          <w:rFonts w:cs="Arial"/>
          <w:i/>
          <w:sz w:val="22"/>
          <w:szCs w:val="22"/>
        </w:rPr>
        <w:t xml:space="preserve"> de la société. Vers le régime du jeu, </w:t>
      </w:r>
      <w:r w:rsidR="00012495">
        <w:rPr>
          <w:rFonts w:cs="Arial"/>
          <w:sz w:val="22"/>
          <w:szCs w:val="22"/>
        </w:rPr>
        <w:t>Londres, ISTE</w:t>
      </w:r>
      <w:r w:rsidR="00012495">
        <w:rPr>
          <w:rFonts w:cs="Arial"/>
          <w:i/>
          <w:sz w:val="22"/>
          <w:szCs w:val="22"/>
        </w:rPr>
        <w:t xml:space="preserve"> </w:t>
      </w:r>
      <w:r w:rsidR="00012495">
        <w:rPr>
          <w:rFonts w:cs="Arial"/>
          <w:sz w:val="22"/>
          <w:szCs w:val="22"/>
        </w:rPr>
        <w:t xml:space="preserve">(version française de l’ouvrage paru chez </w:t>
      </w:r>
      <w:proofErr w:type="spellStart"/>
      <w:r w:rsidR="00012495">
        <w:rPr>
          <w:rFonts w:cs="Arial"/>
          <w:sz w:val="22"/>
          <w:szCs w:val="22"/>
        </w:rPr>
        <w:t>Wiley</w:t>
      </w:r>
      <w:proofErr w:type="spellEnd"/>
      <w:r w:rsidR="00012495">
        <w:rPr>
          <w:rFonts w:cs="Arial"/>
          <w:sz w:val="22"/>
          <w:szCs w:val="22"/>
        </w:rPr>
        <w:t>)</w:t>
      </w:r>
    </w:p>
    <w:p w:rsidR="00012495" w:rsidRPr="00CF5641" w:rsidRDefault="00012495" w:rsidP="00012495">
      <w:pPr>
        <w:ind w:left="1418" w:hanging="1133"/>
        <w:rPr>
          <w:rFonts w:cs="Arial"/>
          <w:sz w:val="22"/>
          <w:szCs w:val="22"/>
        </w:rPr>
      </w:pPr>
    </w:p>
    <w:p w:rsidR="00012495" w:rsidRPr="00606E4F" w:rsidRDefault="00012495" w:rsidP="00012495">
      <w:pPr>
        <w:ind w:left="1418" w:hanging="113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2017</w:t>
      </w:r>
      <w:r>
        <w:rPr>
          <w:rFonts w:cs="Arial"/>
          <w:sz w:val="22"/>
          <w:szCs w:val="22"/>
        </w:rPr>
        <w:tab/>
        <w:t xml:space="preserve">Savignac, E., </w:t>
      </w:r>
      <w:proofErr w:type="spellStart"/>
      <w:r>
        <w:rPr>
          <w:rFonts w:cs="Arial"/>
          <w:sz w:val="22"/>
          <w:szCs w:val="22"/>
        </w:rPr>
        <w:t>Andonova</w:t>
      </w:r>
      <w:proofErr w:type="spellEnd"/>
      <w:r>
        <w:rPr>
          <w:rFonts w:cs="Arial"/>
          <w:sz w:val="22"/>
          <w:szCs w:val="22"/>
        </w:rPr>
        <w:t xml:space="preserve"> Y. et al., </w:t>
      </w:r>
      <w:r>
        <w:rPr>
          <w:rFonts w:cs="Arial"/>
          <w:i/>
          <w:sz w:val="22"/>
          <w:szCs w:val="22"/>
        </w:rPr>
        <w:t xml:space="preserve">Le Travail de la </w:t>
      </w:r>
      <w:proofErr w:type="spellStart"/>
      <w:r>
        <w:rPr>
          <w:rFonts w:cs="Arial"/>
          <w:i/>
          <w:sz w:val="22"/>
          <w:szCs w:val="22"/>
        </w:rPr>
        <w:t>gamification</w:t>
      </w:r>
      <w:proofErr w:type="spellEnd"/>
      <w:r>
        <w:rPr>
          <w:rFonts w:cs="Arial"/>
          <w:i/>
          <w:sz w:val="22"/>
          <w:szCs w:val="22"/>
        </w:rPr>
        <w:t>. Enjeux, modalités et rhétoriques de la translation du jeu au travail</w:t>
      </w:r>
      <w:r>
        <w:rPr>
          <w:rFonts w:cs="Arial"/>
          <w:sz w:val="22"/>
          <w:szCs w:val="22"/>
        </w:rPr>
        <w:t>, Bruxelles, Peter Lang, Collection ICCA.</w:t>
      </w:r>
    </w:p>
    <w:p w:rsidR="00012495" w:rsidRDefault="00012495" w:rsidP="00012495">
      <w:pPr>
        <w:ind w:left="1418" w:hanging="1133"/>
        <w:rPr>
          <w:rFonts w:cs="Arial"/>
          <w:sz w:val="22"/>
          <w:szCs w:val="22"/>
        </w:rPr>
      </w:pPr>
    </w:p>
    <w:p w:rsidR="00012495" w:rsidRDefault="00012495" w:rsidP="00012495">
      <w:pPr>
        <w:ind w:left="1413" w:hanging="112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2017</w:t>
      </w:r>
      <w:r>
        <w:rPr>
          <w:rFonts w:cs="Arial"/>
          <w:sz w:val="22"/>
          <w:szCs w:val="22"/>
        </w:rPr>
        <w:tab/>
      </w:r>
      <w:proofErr w:type="spellStart"/>
      <w:r>
        <w:rPr>
          <w:rFonts w:cs="Arial"/>
          <w:sz w:val="22"/>
          <w:szCs w:val="22"/>
        </w:rPr>
        <w:t>Corroy</w:t>
      </w:r>
      <w:proofErr w:type="spellEnd"/>
      <w:r>
        <w:rPr>
          <w:rFonts w:cs="Arial"/>
          <w:sz w:val="22"/>
          <w:szCs w:val="22"/>
        </w:rPr>
        <w:t>, L., Roche, E., Savignac, E., (</w:t>
      </w:r>
      <w:proofErr w:type="spellStart"/>
      <w:r>
        <w:rPr>
          <w:rFonts w:cs="Arial"/>
          <w:sz w:val="22"/>
          <w:szCs w:val="22"/>
        </w:rPr>
        <w:t>dir</w:t>
      </w:r>
      <w:proofErr w:type="spellEnd"/>
      <w:r>
        <w:rPr>
          <w:rFonts w:cs="Arial"/>
          <w:sz w:val="22"/>
          <w:szCs w:val="22"/>
        </w:rPr>
        <w:t xml:space="preserve">), </w:t>
      </w:r>
      <w:r w:rsidRPr="003E3E60">
        <w:rPr>
          <w:rFonts w:cs="Arial"/>
          <w:i/>
          <w:sz w:val="22"/>
          <w:szCs w:val="22"/>
        </w:rPr>
        <w:t>Education aux médias et pratiques pédagogiques innovantes – Enjeux interculturels</w:t>
      </w:r>
      <w:r>
        <w:rPr>
          <w:rFonts w:cs="Arial"/>
          <w:sz w:val="22"/>
          <w:szCs w:val="22"/>
        </w:rPr>
        <w:t xml:space="preserve">, </w:t>
      </w:r>
      <w:proofErr w:type="spellStart"/>
      <w:r>
        <w:rPr>
          <w:rFonts w:cs="Arial"/>
          <w:sz w:val="22"/>
          <w:szCs w:val="22"/>
        </w:rPr>
        <w:t>Publibook</w:t>
      </w:r>
      <w:proofErr w:type="spellEnd"/>
      <w:r>
        <w:rPr>
          <w:rFonts w:cs="Arial"/>
          <w:sz w:val="22"/>
          <w:szCs w:val="22"/>
        </w:rPr>
        <w:t xml:space="preserve"> universités, Paris. Financement obtenu par l’Agence universitaire de la francophonie à Montréal (4.500 euros).</w:t>
      </w:r>
    </w:p>
    <w:p w:rsidR="003379F0" w:rsidRDefault="003379F0" w:rsidP="00012495">
      <w:pPr>
        <w:ind w:left="1413" w:hanging="1128"/>
        <w:rPr>
          <w:rFonts w:cs="Arial"/>
          <w:sz w:val="22"/>
          <w:szCs w:val="22"/>
        </w:rPr>
      </w:pPr>
    </w:p>
    <w:p w:rsidR="003379F0" w:rsidRDefault="003379F0" w:rsidP="003379F0">
      <w:pPr>
        <w:ind w:left="283"/>
        <w:rPr>
          <w:rFonts w:asciiTheme="minorHAnsi" w:hAnsiTheme="minorHAnsi"/>
          <w:b/>
          <w:i/>
          <w:color w:val="7F7F7F" w:themeColor="text1" w:themeTint="80"/>
          <w:sz w:val="22"/>
          <w:szCs w:val="22"/>
        </w:rPr>
      </w:pPr>
      <w:r>
        <w:rPr>
          <w:rFonts w:asciiTheme="minorHAnsi" w:hAnsiTheme="minorHAnsi"/>
          <w:b/>
          <w:i/>
          <w:color w:val="7F7F7F" w:themeColor="text1" w:themeTint="80"/>
          <w:sz w:val="22"/>
          <w:szCs w:val="22"/>
        </w:rPr>
        <w:t>Direction de numéro de revue</w:t>
      </w:r>
    </w:p>
    <w:p w:rsidR="003379F0" w:rsidRDefault="003379F0" w:rsidP="003379F0">
      <w:pPr>
        <w:ind w:left="283"/>
        <w:rPr>
          <w:rFonts w:asciiTheme="minorHAnsi" w:hAnsiTheme="minorHAnsi"/>
          <w:b/>
          <w:i/>
          <w:color w:val="7F7F7F" w:themeColor="text1" w:themeTint="80"/>
          <w:sz w:val="22"/>
          <w:szCs w:val="22"/>
        </w:rPr>
      </w:pPr>
    </w:p>
    <w:p w:rsidR="00B02034" w:rsidRPr="00893E13" w:rsidRDefault="00B02034" w:rsidP="003379F0">
      <w:pPr>
        <w:tabs>
          <w:tab w:val="left" w:pos="284"/>
          <w:tab w:val="left" w:pos="567"/>
          <w:tab w:val="left" w:pos="1425"/>
          <w:tab w:val="left" w:pos="1701"/>
          <w:tab w:val="left" w:pos="1814"/>
        </w:tabs>
        <w:spacing w:line="220" w:lineRule="exact"/>
        <w:ind w:left="1418" w:hanging="113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2023</w:t>
      </w:r>
      <w:r>
        <w:rPr>
          <w:rFonts w:cs="Arial"/>
          <w:sz w:val="22"/>
          <w:szCs w:val="22"/>
        </w:rPr>
        <w:tab/>
      </w:r>
      <w:proofErr w:type="spellStart"/>
      <w:r>
        <w:rPr>
          <w:rFonts w:cs="Arial"/>
          <w:sz w:val="22"/>
          <w:szCs w:val="22"/>
        </w:rPr>
        <w:t>Giry</w:t>
      </w:r>
      <w:proofErr w:type="spellEnd"/>
      <w:r>
        <w:rPr>
          <w:rFonts w:cs="Arial"/>
          <w:sz w:val="22"/>
          <w:szCs w:val="22"/>
        </w:rPr>
        <w:t>, B. (</w:t>
      </w:r>
      <w:proofErr w:type="spellStart"/>
      <w:proofErr w:type="gramStart"/>
      <w:r>
        <w:rPr>
          <w:rFonts w:cs="Arial"/>
          <w:sz w:val="22"/>
          <w:szCs w:val="22"/>
        </w:rPr>
        <w:t>dir.scientifique</w:t>
      </w:r>
      <w:proofErr w:type="spellEnd"/>
      <w:proofErr w:type="gramEnd"/>
      <w:r>
        <w:rPr>
          <w:rFonts w:cs="Arial"/>
          <w:sz w:val="22"/>
          <w:szCs w:val="22"/>
        </w:rPr>
        <w:t>), Rey, F., Savignac, E. (</w:t>
      </w:r>
      <w:proofErr w:type="spellStart"/>
      <w:r>
        <w:rPr>
          <w:rFonts w:cs="Arial"/>
          <w:sz w:val="22"/>
          <w:szCs w:val="22"/>
        </w:rPr>
        <w:t>dir</w:t>
      </w:r>
      <w:proofErr w:type="spellEnd"/>
      <w:r>
        <w:rPr>
          <w:rFonts w:cs="Arial"/>
          <w:sz w:val="22"/>
          <w:szCs w:val="22"/>
        </w:rPr>
        <w:t xml:space="preserve">. Editorial), </w:t>
      </w:r>
      <w:r w:rsidR="00893E13">
        <w:rPr>
          <w:rFonts w:cs="Arial"/>
          <w:sz w:val="22"/>
          <w:szCs w:val="22"/>
        </w:rPr>
        <w:t xml:space="preserve">« Chercher la faute. La trame morale du travail », </w:t>
      </w:r>
      <w:r w:rsidR="00893E13">
        <w:rPr>
          <w:rFonts w:cs="Arial"/>
          <w:i/>
          <w:sz w:val="22"/>
          <w:szCs w:val="22"/>
        </w:rPr>
        <w:t>Sociologies pratiques</w:t>
      </w:r>
      <w:r w:rsidR="00893E13">
        <w:rPr>
          <w:rFonts w:cs="Arial"/>
          <w:sz w:val="22"/>
          <w:szCs w:val="22"/>
        </w:rPr>
        <w:t>, Presses de Sciences Po, 2023/1 (46).</w:t>
      </w:r>
    </w:p>
    <w:p w:rsidR="00B02034" w:rsidRDefault="00B02034" w:rsidP="003379F0">
      <w:pPr>
        <w:tabs>
          <w:tab w:val="left" w:pos="284"/>
          <w:tab w:val="left" w:pos="567"/>
          <w:tab w:val="left" w:pos="1425"/>
          <w:tab w:val="left" w:pos="1701"/>
          <w:tab w:val="left" w:pos="1814"/>
        </w:tabs>
        <w:spacing w:line="220" w:lineRule="exact"/>
        <w:ind w:left="1418" w:hanging="1133"/>
        <w:rPr>
          <w:rFonts w:cs="Arial"/>
          <w:sz w:val="22"/>
          <w:szCs w:val="22"/>
        </w:rPr>
      </w:pPr>
    </w:p>
    <w:p w:rsidR="003379F0" w:rsidRPr="00A36C98" w:rsidRDefault="003379F0" w:rsidP="003379F0">
      <w:pPr>
        <w:tabs>
          <w:tab w:val="left" w:pos="284"/>
          <w:tab w:val="left" w:pos="567"/>
          <w:tab w:val="left" w:pos="1425"/>
          <w:tab w:val="left" w:pos="1701"/>
          <w:tab w:val="left" w:pos="1814"/>
        </w:tabs>
        <w:spacing w:line="220" w:lineRule="exact"/>
        <w:ind w:left="1418" w:hanging="113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2022</w:t>
      </w:r>
      <w:r>
        <w:rPr>
          <w:rFonts w:cs="Arial"/>
          <w:sz w:val="22"/>
          <w:szCs w:val="22"/>
        </w:rPr>
        <w:tab/>
      </w:r>
      <w:proofErr w:type="spellStart"/>
      <w:r>
        <w:rPr>
          <w:rFonts w:cs="Arial"/>
          <w:sz w:val="22"/>
          <w:szCs w:val="22"/>
        </w:rPr>
        <w:t>Giust-Desprairies</w:t>
      </w:r>
      <w:proofErr w:type="spellEnd"/>
      <w:r>
        <w:rPr>
          <w:rFonts w:cs="Arial"/>
          <w:sz w:val="22"/>
          <w:szCs w:val="22"/>
        </w:rPr>
        <w:t xml:space="preserve">, F., Savignac, E., « Violences et passions en milieu universitaire », </w:t>
      </w:r>
      <w:r>
        <w:rPr>
          <w:rFonts w:cs="Arial"/>
          <w:i/>
          <w:sz w:val="22"/>
          <w:szCs w:val="22"/>
        </w:rPr>
        <w:t>Nouvelle revue de psychosociologie</w:t>
      </w:r>
      <w:r>
        <w:rPr>
          <w:rFonts w:cs="Arial"/>
          <w:sz w:val="22"/>
          <w:szCs w:val="22"/>
        </w:rPr>
        <w:t xml:space="preserve">, n°33, </w:t>
      </w:r>
      <w:proofErr w:type="spellStart"/>
      <w:r>
        <w:rPr>
          <w:rFonts w:cs="Arial"/>
          <w:sz w:val="22"/>
          <w:szCs w:val="22"/>
        </w:rPr>
        <w:t>Erès</w:t>
      </w:r>
      <w:proofErr w:type="spellEnd"/>
      <w:r>
        <w:rPr>
          <w:rFonts w:cs="Arial"/>
          <w:sz w:val="22"/>
          <w:szCs w:val="22"/>
        </w:rPr>
        <w:t>.</w:t>
      </w:r>
    </w:p>
    <w:p w:rsidR="003379F0" w:rsidRDefault="003379F0" w:rsidP="003379F0">
      <w:pPr>
        <w:tabs>
          <w:tab w:val="left" w:pos="284"/>
          <w:tab w:val="left" w:pos="567"/>
          <w:tab w:val="left" w:pos="1425"/>
          <w:tab w:val="left" w:pos="1701"/>
          <w:tab w:val="left" w:pos="1814"/>
        </w:tabs>
        <w:spacing w:line="220" w:lineRule="exact"/>
        <w:ind w:left="1418" w:hanging="1133"/>
        <w:rPr>
          <w:rFonts w:cs="Arial"/>
          <w:sz w:val="22"/>
          <w:szCs w:val="22"/>
        </w:rPr>
      </w:pPr>
    </w:p>
    <w:p w:rsidR="003379F0" w:rsidRPr="00107D12" w:rsidRDefault="003379F0" w:rsidP="003379F0">
      <w:pPr>
        <w:tabs>
          <w:tab w:val="left" w:pos="284"/>
          <w:tab w:val="left" w:pos="567"/>
          <w:tab w:val="left" w:pos="1425"/>
          <w:tab w:val="left" w:pos="1701"/>
          <w:tab w:val="left" w:pos="1814"/>
        </w:tabs>
        <w:spacing w:line="220" w:lineRule="exact"/>
        <w:ind w:left="1418" w:hanging="113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2020</w:t>
      </w:r>
      <w:r>
        <w:rPr>
          <w:rFonts w:cs="Arial"/>
          <w:sz w:val="22"/>
          <w:szCs w:val="22"/>
        </w:rPr>
        <w:tab/>
        <w:t xml:space="preserve">Savignac, E., </w:t>
      </w:r>
      <w:proofErr w:type="spellStart"/>
      <w:r>
        <w:rPr>
          <w:rFonts w:cs="Arial"/>
          <w:sz w:val="22"/>
          <w:szCs w:val="22"/>
        </w:rPr>
        <w:t>Rubio</w:t>
      </w:r>
      <w:proofErr w:type="spellEnd"/>
      <w:r>
        <w:rPr>
          <w:rFonts w:cs="Arial"/>
          <w:sz w:val="22"/>
          <w:szCs w:val="22"/>
        </w:rPr>
        <w:t xml:space="preserve">, V., « Transmettre la pratique ethnographique. Contours et détours », </w:t>
      </w:r>
      <w:r>
        <w:rPr>
          <w:rFonts w:cs="Arial"/>
          <w:i/>
          <w:sz w:val="22"/>
          <w:szCs w:val="22"/>
        </w:rPr>
        <w:t>Terrains et théories</w:t>
      </w:r>
      <w:r>
        <w:rPr>
          <w:rFonts w:cs="Arial"/>
          <w:sz w:val="22"/>
          <w:szCs w:val="22"/>
        </w:rPr>
        <w:t xml:space="preserve">, n°12, Presses universitaires de Paris Nanterre. </w:t>
      </w:r>
    </w:p>
    <w:p w:rsidR="003379F0" w:rsidRDefault="003379F0" w:rsidP="003379F0">
      <w:pPr>
        <w:tabs>
          <w:tab w:val="left" w:pos="284"/>
          <w:tab w:val="left" w:pos="567"/>
          <w:tab w:val="left" w:pos="1425"/>
          <w:tab w:val="left" w:pos="1701"/>
          <w:tab w:val="left" w:pos="1814"/>
        </w:tabs>
        <w:spacing w:line="220" w:lineRule="exact"/>
        <w:ind w:left="1418" w:hanging="1133"/>
        <w:rPr>
          <w:rFonts w:cs="Arial"/>
          <w:sz w:val="22"/>
          <w:szCs w:val="22"/>
        </w:rPr>
      </w:pPr>
    </w:p>
    <w:p w:rsidR="003379F0" w:rsidRPr="00B67BBA" w:rsidRDefault="003379F0" w:rsidP="003379F0">
      <w:pPr>
        <w:tabs>
          <w:tab w:val="left" w:pos="284"/>
          <w:tab w:val="left" w:pos="567"/>
          <w:tab w:val="left" w:pos="1425"/>
          <w:tab w:val="left" w:pos="1701"/>
          <w:tab w:val="left" w:pos="1814"/>
        </w:tabs>
        <w:spacing w:line="220" w:lineRule="exact"/>
        <w:ind w:left="1418" w:hanging="1133"/>
        <w:rPr>
          <w:rFonts w:cs="Garamond"/>
          <w:sz w:val="22"/>
          <w:szCs w:val="22"/>
        </w:rPr>
      </w:pPr>
      <w:r w:rsidRPr="00B67BBA">
        <w:rPr>
          <w:rFonts w:cs="Arial"/>
          <w:sz w:val="22"/>
          <w:szCs w:val="22"/>
        </w:rPr>
        <w:t>2016</w:t>
      </w:r>
      <w:r w:rsidRPr="00B67BBA">
        <w:rPr>
          <w:rFonts w:cs="Garamond"/>
          <w:sz w:val="22"/>
          <w:szCs w:val="22"/>
        </w:rPr>
        <w:tab/>
        <w:t>Savignac, E. (</w:t>
      </w:r>
      <w:proofErr w:type="spellStart"/>
      <w:r w:rsidRPr="00B67BBA">
        <w:rPr>
          <w:rFonts w:cs="Garamond"/>
          <w:sz w:val="22"/>
          <w:szCs w:val="22"/>
        </w:rPr>
        <w:t>dir</w:t>
      </w:r>
      <w:proofErr w:type="spellEnd"/>
      <w:r w:rsidRPr="00B67BBA">
        <w:rPr>
          <w:rFonts w:cs="Garamond"/>
          <w:sz w:val="22"/>
          <w:szCs w:val="22"/>
        </w:rPr>
        <w:t xml:space="preserve"> scientifique), Rey, F. (</w:t>
      </w:r>
      <w:proofErr w:type="spellStart"/>
      <w:r w:rsidRPr="00B67BBA">
        <w:rPr>
          <w:rFonts w:cs="Garamond"/>
          <w:sz w:val="22"/>
          <w:szCs w:val="22"/>
        </w:rPr>
        <w:t>coord</w:t>
      </w:r>
      <w:proofErr w:type="spellEnd"/>
      <w:r w:rsidRPr="00B67BBA">
        <w:rPr>
          <w:rFonts w:cs="Garamond"/>
          <w:sz w:val="22"/>
          <w:szCs w:val="22"/>
        </w:rPr>
        <w:t xml:space="preserve">. Editoriale), « Quand l’art saisit le travail », </w:t>
      </w:r>
      <w:r w:rsidRPr="00B67BBA">
        <w:rPr>
          <w:i/>
          <w:iCs/>
          <w:sz w:val="22"/>
          <w:szCs w:val="22"/>
        </w:rPr>
        <w:t>Sociologies pratiques</w:t>
      </w:r>
      <w:r w:rsidRPr="00B67BBA">
        <w:rPr>
          <w:sz w:val="22"/>
          <w:szCs w:val="22"/>
        </w:rPr>
        <w:t>, Presses de Sciences Po, 2016/3 (33)</w:t>
      </w:r>
      <w:r w:rsidRPr="00B67BBA">
        <w:rPr>
          <w:rFonts w:cs="Garamond"/>
          <w:sz w:val="22"/>
          <w:szCs w:val="22"/>
        </w:rPr>
        <w:t>.</w:t>
      </w:r>
    </w:p>
    <w:p w:rsidR="00012495" w:rsidRDefault="00012495" w:rsidP="00012495">
      <w:pPr>
        <w:ind w:left="283"/>
        <w:rPr>
          <w:rFonts w:asciiTheme="minorHAnsi" w:hAnsiTheme="minorHAnsi"/>
          <w:b/>
          <w:i/>
          <w:color w:val="7F7F7F" w:themeColor="text1" w:themeTint="80"/>
          <w:sz w:val="22"/>
          <w:szCs w:val="22"/>
        </w:rPr>
      </w:pPr>
    </w:p>
    <w:p w:rsidR="00012495" w:rsidRDefault="00012495" w:rsidP="00012495">
      <w:pPr>
        <w:ind w:left="283"/>
        <w:rPr>
          <w:rFonts w:asciiTheme="minorHAnsi" w:hAnsiTheme="minorHAnsi"/>
          <w:b/>
          <w:i/>
          <w:color w:val="7F7F7F" w:themeColor="text1" w:themeTint="80"/>
          <w:sz w:val="22"/>
          <w:szCs w:val="22"/>
        </w:rPr>
      </w:pPr>
      <w:r>
        <w:rPr>
          <w:rFonts w:asciiTheme="minorHAnsi" w:hAnsiTheme="minorHAnsi"/>
          <w:b/>
          <w:i/>
          <w:color w:val="7F7F7F" w:themeColor="text1" w:themeTint="80"/>
          <w:sz w:val="22"/>
          <w:szCs w:val="22"/>
        </w:rPr>
        <w:t>Contributions à des ouvrages collectifs</w:t>
      </w:r>
    </w:p>
    <w:p w:rsidR="00012495" w:rsidRDefault="00012495" w:rsidP="00012495">
      <w:pPr>
        <w:ind w:left="283"/>
        <w:rPr>
          <w:rFonts w:asciiTheme="minorHAnsi" w:hAnsiTheme="minorHAnsi"/>
          <w:b/>
          <w:i/>
          <w:color w:val="7F7F7F" w:themeColor="text1" w:themeTint="80"/>
          <w:sz w:val="22"/>
          <w:szCs w:val="22"/>
        </w:rPr>
      </w:pPr>
    </w:p>
    <w:p w:rsidR="00012495" w:rsidRPr="00406E48" w:rsidRDefault="009E6F8F" w:rsidP="00012495">
      <w:pPr>
        <w:ind w:left="1407" w:hanging="112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2022</w:t>
      </w:r>
      <w:r>
        <w:rPr>
          <w:rFonts w:cs="Arial"/>
          <w:sz w:val="22"/>
          <w:szCs w:val="22"/>
        </w:rPr>
        <w:tab/>
      </w:r>
      <w:r w:rsidR="00012495" w:rsidRPr="00406E48">
        <w:rPr>
          <w:rFonts w:cs="Arial"/>
          <w:sz w:val="22"/>
          <w:szCs w:val="22"/>
        </w:rPr>
        <w:t xml:space="preserve">Savignac, E., « Gregory Bateson », </w:t>
      </w:r>
      <w:r w:rsidR="00012495" w:rsidRPr="00406E48">
        <w:rPr>
          <w:rFonts w:cs="Arial"/>
          <w:i/>
          <w:sz w:val="22"/>
          <w:szCs w:val="22"/>
        </w:rPr>
        <w:t>Dictionnaire des anthropologies</w:t>
      </w:r>
      <w:r w:rsidR="00012495">
        <w:rPr>
          <w:rFonts w:cs="Arial"/>
          <w:sz w:val="22"/>
          <w:szCs w:val="22"/>
        </w:rPr>
        <w:t xml:space="preserve">, </w:t>
      </w:r>
      <w:proofErr w:type="spellStart"/>
      <w:r w:rsidR="00012495">
        <w:rPr>
          <w:rFonts w:cs="Arial"/>
          <w:sz w:val="22"/>
          <w:szCs w:val="22"/>
        </w:rPr>
        <w:t>dir</w:t>
      </w:r>
      <w:proofErr w:type="spellEnd"/>
      <w:r w:rsidR="00012495">
        <w:rPr>
          <w:rFonts w:cs="Arial"/>
          <w:sz w:val="22"/>
          <w:szCs w:val="22"/>
        </w:rPr>
        <w:t xml:space="preserve">. Mathilde </w:t>
      </w:r>
      <w:proofErr w:type="spellStart"/>
      <w:r w:rsidR="00012495">
        <w:rPr>
          <w:rFonts w:cs="Arial"/>
          <w:sz w:val="22"/>
          <w:szCs w:val="22"/>
        </w:rPr>
        <w:t>Lequin</w:t>
      </w:r>
      <w:proofErr w:type="spellEnd"/>
      <w:r w:rsidR="00012495">
        <w:rPr>
          <w:rFonts w:cs="Arial"/>
          <w:sz w:val="22"/>
          <w:szCs w:val="22"/>
        </w:rPr>
        <w:t xml:space="preserve"> et Albert </w:t>
      </w:r>
      <w:proofErr w:type="spellStart"/>
      <w:r w:rsidR="00012495">
        <w:rPr>
          <w:rFonts w:cs="Arial"/>
          <w:sz w:val="22"/>
          <w:szCs w:val="22"/>
        </w:rPr>
        <w:t>Piette</w:t>
      </w:r>
      <w:proofErr w:type="spellEnd"/>
      <w:r w:rsidR="00012495">
        <w:rPr>
          <w:rFonts w:cs="Arial"/>
          <w:sz w:val="22"/>
          <w:szCs w:val="22"/>
        </w:rPr>
        <w:t>, Presses universitaires de Paris Nanterre.</w:t>
      </w:r>
    </w:p>
    <w:p w:rsidR="00012495" w:rsidRPr="00406E48" w:rsidRDefault="00012495" w:rsidP="00012495">
      <w:pPr>
        <w:ind w:left="1407" w:hanging="1123"/>
        <w:rPr>
          <w:rFonts w:cs="Arial"/>
          <w:sz w:val="22"/>
          <w:szCs w:val="22"/>
        </w:rPr>
      </w:pPr>
    </w:p>
    <w:p w:rsidR="00012495" w:rsidRPr="00895CD4" w:rsidRDefault="00012495" w:rsidP="00012495">
      <w:pPr>
        <w:ind w:left="1407" w:hanging="1123"/>
        <w:rPr>
          <w:b/>
          <w:color w:val="202124"/>
          <w:sz w:val="24"/>
          <w:szCs w:val="24"/>
          <w:lang w:val="en-US"/>
        </w:rPr>
      </w:pPr>
      <w:r>
        <w:rPr>
          <w:rFonts w:cs="Arial"/>
          <w:sz w:val="22"/>
          <w:szCs w:val="22"/>
        </w:rPr>
        <w:t>2021</w:t>
      </w:r>
      <w:r>
        <w:rPr>
          <w:rFonts w:cs="Arial"/>
          <w:sz w:val="22"/>
          <w:szCs w:val="22"/>
        </w:rPr>
        <w:tab/>
        <w:t xml:space="preserve">Savignac, E., « Malaise dans la </w:t>
      </w:r>
      <w:proofErr w:type="spellStart"/>
      <w:r>
        <w:rPr>
          <w:rFonts w:cs="Arial"/>
          <w:sz w:val="22"/>
          <w:szCs w:val="22"/>
        </w:rPr>
        <w:t>gamification</w:t>
      </w:r>
      <w:proofErr w:type="spellEnd"/>
      <w:r>
        <w:rPr>
          <w:rFonts w:cs="Arial"/>
          <w:sz w:val="22"/>
          <w:szCs w:val="22"/>
        </w:rPr>
        <w:t xml:space="preserve">. Les mécaniques du jeu et la question de l’opérationnalité du jeu dans les textes de </w:t>
      </w:r>
      <w:proofErr w:type="spellStart"/>
      <w:r>
        <w:rPr>
          <w:rFonts w:cs="Arial"/>
          <w:sz w:val="22"/>
          <w:szCs w:val="22"/>
        </w:rPr>
        <w:t>game</w:t>
      </w:r>
      <w:proofErr w:type="spellEnd"/>
      <w:r>
        <w:rPr>
          <w:rFonts w:cs="Arial"/>
          <w:sz w:val="22"/>
          <w:szCs w:val="22"/>
        </w:rPr>
        <w:t xml:space="preserve"> design », </w:t>
      </w:r>
      <w:r>
        <w:rPr>
          <w:rFonts w:cs="Arial"/>
          <w:i/>
          <w:sz w:val="22"/>
          <w:szCs w:val="22"/>
        </w:rPr>
        <w:t xml:space="preserve">La </w:t>
      </w:r>
      <w:proofErr w:type="spellStart"/>
      <w:r>
        <w:rPr>
          <w:rFonts w:cs="Arial"/>
          <w:i/>
          <w:sz w:val="22"/>
          <w:szCs w:val="22"/>
        </w:rPr>
        <w:t>Gamification</w:t>
      </w:r>
      <w:proofErr w:type="spellEnd"/>
      <w:r>
        <w:rPr>
          <w:rFonts w:cs="Arial"/>
          <w:i/>
          <w:sz w:val="22"/>
          <w:szCs w:val="22"/>
        </w:rPr>
        <w:t xml:space="preserve"> de la société</w:t>
      </w:r>
      <w:r>
        <w:rPr>
          <w:rFonts w:cs="Arial"/>
          <w:sz w:val="22"/>
          <w:szCs w:val="22"/>
        </w:rPr>
        <w:t xml:space="preserve">, </w:t>
      </w:r>
      <w:proofErr w:type="spellStart"/>
      <w:r>
        <w:rPr>
          <w:rFonts w:cs="Arial"/>
          <w:sz w:val="22"/>
          <w:szCs w:val="22"/>
        </w:rPr>
        <w:t>dir</w:t>
      </w:r>
      <w:proofErr w:type="spellEnd"/>
      <w:r>
        <w:rPr>
          <w:rFonts w:cs="Arial"/>
          <w:sz w:val="22"/>
          <w:szCs w:val="22"/>
        </w:rPr>
        <w:t xml:space="preserve">. </w:t>
      </w:r>
      <w:r w:rsidRPr="00895CD4">
        <w:rPr>
          <w:rFonts w:cs="Arial"/>
          <w:sz w:val="22"/>
          <w:szCs w:val="22"/>
          <w:lang w:val="en-US"/>
        </w:rPr>
        <w:t xml:space="preserve">S. </w:t>
      </w:r>
      <w:proofErr w:type="spellStart"/>
      <w:r w:rsidRPr="00895CD4">
        <w:rPr>
          <w:rFonts w:cs="Arial"/>
          <w:sz w:val="22"/>
          <w:szCs w:val="22"/>
          <w:lang w:val="en-US"/>
        </w:rPr>
        <w:t>Lelay</w:t>
      </w:r>
      <w:proofErr w:type="spellEnd"/>
      <w:r w:rsidRPr="00895CD4">
        <w:rPr>
          <w:rFonts w:cs="Arial"/>
          <w:sz w:val="22"/>
          <w:szCs w:val="22"/>
          <w:lang w:val="en-US"/>
        </w:rPr>
        <w:t xml:space="preserve"> et E. </w:t>
      </w:r>
      <w:proofErr w:type="spellStart"/>
      <w:r w:rsidRPr="00895CD4">
        <w:rPr>
          <w:rFonts w:cs="Arial"/>
          <w:sz w:val="22"/>
          <w:szCs w:val="22"/>
          <w:lang w:val="en-US"/>
        </w:rPr>
        <w:t>Savignac</w:t>
      </w:r>
      <w:proofErr w:type="spellEnd"/>
      <w:r w:rsidRPr="00895CD4">
        <w:rPr>
          <w:rFonts w:cs="Arial"/>
          <w:sz w:val="22"/>
          <w:szCs w:val="22"/>
          <w:lang w:val="en-US"/>
        </w:rPr>
        <w:t xml:space="preserve">, </w:t>
      </w:r>
      <w:proofErr w:type="spellStart"/>
      <w:r w:rsidRPr="00895CD4">
        <w:rPr>
          <w:rFonts w:cs="Arial"/>
          <w:sz w:val="22"/>
          <w:szCs w:val="22"/>
          <w:lang w:val="en-US"/>
        </w:rPr>
        <w:t>Iste</w:t>
      </w:r>
      <w:proofErr w:type="spellEnd"/>
      <w:r w:rsidRPr="00895CD4">
        <w:rPr>
          <w:rFonts w:cs="Arial"/>
          <w:sz w:val="22"/>
          <w:szCs w:val="22"/>
          <w:lang w:val="en-US"/>
        </w:rPr>
        <w:t xml:space="preserve">-Wiley, </w:t>
      </w:r>
      <w:proofErr w:type="spellStart"/>
      <w:r w:rsidRPr="00895CD4">
        <w:rPr>
          <w:rFonts w:cs="Arial"/>
          <w:sz w:val="22"/>
          <w:szCs w:val="22"/>
          <w:lang w:val="en-US"/>
        </w:rPr>
        <w:t>Londres</w:t>
      </w:r>
      <w:proofErr w:type="spellEnd"/>
      <w:r w:rsidRPr="00895CD4">
        <w:rPr>
          <w:rFonts w:cs="Arial"/>
          <w:sz w:val="22"/>
          <w:szCs w:val="22"/>
          <w:lang w:val="en-US"/>
        </w:rPr>
        <w:t xml:space="preserve">. / </w:t>
      </w:r>
      <w:proofErr w:type="spellStart"/>
      <w:r w:rsidRPr="00895CD4">
        <w:rPr>
          <w:rFonts w:cs="Arial"/>
          <w:sz w:val="22"/>
          <w:szCs w:val="22"/>
          <w:lang w:val="en-US"/>
        </w:rPr>
        <w:t>traduit</w:t>
      </w:r>
      <w:proofErr w:type="spellEnd"/>
      <w:r w:rsidRPr="00895CD4">
        <w:rPr>
          <w:rFonts w:cs="Arial"/>
          <w:sz w:val="22"/>
          <w:szCs w:val="22"/>
          <w:lang w:val="en-US"/>
        </w:rPr>
        <w:t xml:space="preserve"> pour Wiley sous le </w:t>
      </w:r>
      <w:proofErr w:type="spellStart"/>
      <w:r w:rsidRPr="00895CD4">
        <w:rPr>
          <w:rFonts w:cs="Arial"/>
          <w:sz w:val="22"/>
          <w:szCs w:val="22"/>
          <w:lang w:val="en-US"/>
        </w:rPr>
        <w:t>titre</w:t>
      </w:r>
      <w:proofErr w:type="spellEnd"/>
      <w:r w:rsidRPr="00895CD4">
        <w:rPr>
          <w:rFonts w:cs="Arial"/>
          <w:sz w:val="22"/>
          <w:szCs w:val="22"/>
          <w:lang w:val="en-US"/>
        </w:rPr>
        <w:t xml:space="preserve"> </w:t>
      </w:r>
      <w:r>
        <w:rPr>
          <w:rFonts w:cs="Arial"/>
          <w:sz w:val="22"/>
          <w:szCs w:val="22"/>
          <w:lang w:val="en-US"/>
        </w:rPr>
        <w:t>“</w:t>
      </w:r>
      <w:r w:rsidRPr="00895CD4">
        <w:rPr>
          <w:rFonts w:cs="Arial"/>
          <w:sz w:val="22"/>
          <w:szCs w:val="22"/>
          <w:lang w:val="en-US"/>
        </w:rPr>
        <w:t xml:space="preserve">Gamification and its </w:t>
      </w:r>
      <w:proofErr w:type="gramStart"/>
      <w:r w:rsidRPr="00895CD4">
        <w:rPr>
          <w:rFonts w:cs="Arial"/>
          <w:sz w:val="22"/>
          <w:szCs w:val="22"/>
          <w:lang w:val="en-US"/>
        </w:rPr>
        <w:t>Discontents :</w:t>
      </w:r>
      <w:proofErr w:type="gramEnd"/>
      <w:r w:rsidRPr="00895CD4">
        <w:rPr>
          <w:rFonts w:cs="Arial"/>
          <w:sz w:val="22"/>
          <w:szCs w:val="22"/>
          <w:lang w:val="en-US"/>
        </w:rPr>
        <w:t xml:space="preserve"> The Mechanics of the Game and the Question o</w:t>
      </w:r>
      <w:r>
        <w:rPr>
          <w:rFonts w:cs="Arial"/>
          <w:sz w:val="22"/>
          <w:szCs w:val="22"/>
          <w:lang w:val="en-US"/>
        </w:rPr>
        <w:t xml:space="preserve">f the Game’s </w:t>
      </w:r>
      <w:proofErr w:type="spellStart"/>
      <w:r>
        <w:rPr>
          <w:rFonts w:cs="Arial"/>
          <w:sz w:val="22"/>
          <w:szCs w:val="22"/>
          <w:lang w:val="en-US"/>
        </w:rPr>
        <w:t>Operationality</w:t>
      </w:r>
      <w:proofErr w:type="spellEnd"/>
      <w:r>
        <w:rPr>
          <w:rFonts w:cs="Arial"/>
          <w:sz w:val="22"/>
          <w:szCs w:val="22"/>
          <w:lang w:val="en-US"/>
        </w:rPr>
        <w:t xml:space="preserve"> in Game Design Texts”.</w:t>
      </w:r>
    </w:p>
    <w:p w:rsidR="00012495" w:rsidRPr="00895CD4" w:rsidRDefault="00012495" w:rsidP="00012495">
      <w:pPr>
        <w:ind w:left="1407" w:hanging="1123"/>
        <w:rPr>
          <w:rFonts w:cs="Arial"/>
          <w:sz w:val="22"/>
          <w:szCs w:val="22"/>
          <w:lang w:val="en-US"/>
        </w:rPr>
      </w:pPr>
    </w:p>
    <w:p w:rsidR="00012495" w:rsidRDefault="00012495" w:rsidP="00012495">
      <w:pPr>
        <w:ind w:left="1407" w:hanging="112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2017</w:t>
      </w:r>
      <w:r>
        <w:rPr>
          <w:rFonts w:cs="Arial"/>
          <w:sz w:val="22"/>
          <w:szCs w:val="22"/>
        </w:rPr>
        <w:tab/>
        <w:t xml:space="preserve">Savignac, E., « La </w:t>
      </w:r>
      <w:proofErr w:type="spellStart"/>
      <w:r>
        <w:rPr>
          <w:rFonts w:cs="Arial"/>
          <w:sz w:val="22"/>
          <w:szCs w:val="22"/>
        </w:rPr>
        <w:t>gamification</w:t>
      </w:r>
      <w:proofErr w:type="spellEnd"/>
      <w:r>
        <w:rPr>
          <w:rFonts w:cs="Arial"/>
          <w:sz w:val="22"/>
          <w:szCs w:val="22"/>
        </w:rPr>
        <w:t xml:space="preserve"> du travail ou les mécaniques du jeu au travail », </w:t>
      </w:r>
      <w:r>
        <w:rPr>
          <w:rFonts w:cs="Arial"/>
          <w:i/>
          <w:sz w:val="22"/>
          <w:szCs w:val="22"/>
        </w:rPr>
        <w:t xml:space="preserve">Le Travail de la </w:t>
      </w:r>
      <w:proofErr w:type="spellStart"/>
      <w:r>
        <w:rPr>
          <w:rFonts w:cs="Arial"/>
          <w:i/>
          <w:sz w:val="22"/>
          <w:szCs w:val="22"/>
        </w:rPr>
        <w:t>gamification</w:t>
      </w:r>
      <w:proofErr w:type="spellEnd"/>
      <w:r>
        <w:rPr>
          <w:rFonts w:cs="Arial"/>
          <w:i/>
          <w:sz w:val="22"/>
          <w:szCs w:val="22"/>
        </w:rPr>
        <w:t>. Enjeux, modalités et rhétoriques de la translation du jeu au travail</w:t>
      </w:r>
      <w:r>
        <w:rPr>
          <w:rFonts w:cs="Arial"/>
          <w:sz w:val="22"/>
          <w:szCs w:val="22"/>
        </w:rPr>
        <w:t xml:space="preserve">, </w:t>
      </w:r>
      <w:proofErr w:type="spellStart"/>
      <w:r>
        <w:rPr>
          <w:rFonts w:cs="Arial"/>
          <w:sz w:val="22"/>
          <w:szCs w:val="22"/>
        </w:rPr>
        <w:t>dir</w:t>
      </w:r>
      <w:proofErr w:type="spellEnd"/>
      <w:r>
        <w:rPr>
          <w:rFonts w:cs="Arial"/>
          <w:sz w:val="22"/>
          <w:szCs w:val="22"/>
        </w:rPr>
        <w:t xml:space="preserve">. Savignac E., </w:t>
      </w:r>
      <w:proofErr w:type="spellStart"/>
      <w:r>
        <w:rPr>
          <w:rFonts w:cs="Arial"/>
          <w:sz w:val="22"/>
          <w:szCs w:val="22"/>
        </w:rPr>
        <w:t>Andonova</w:t>
      </w:r>
      <w:proofErr w:type="spellEnd"/>
      <w:r>
        <w:rPr>
          <w:rFonts w:cs="Arial"/>
          <w:sz w:val="22"/>
          <w:szCs w:val="22"/>
        </w:rPr>
        <w:t>, Y. et al., Bruxelles, Peter Lang.</w:t>
      </w:r>
    </w:p>
    <w:p w:rsidR="00012495" w:rsidRDefault="00012495" w:rsidP="00012495">
      <w:pPr>
        <w:ind w:left="1407" w:hanging="1123"/>
        <w:rPr>
          <w:rFonts w:cs="Arial"/>
          <w:sz w:val="22"/>
          <w:szCs w:val="22"/>
        </w:rPr>
      </w:pPr>
    </w:p>
    <w:p w:rsidR="00012495" w:rsidRPr="00A73712" w:rsidRDefault="00012495" w:rsidP="00012495">
      <w:pPr>
        <w:ind w:left="1407" w:hanging="1123"/>
        <w:rPr>
          <w:rFonts w:cs="Arial"/>
          <w:sz w:val="22"/>
          <w:szCs w:val="22"/>
        </w:rPr>
      </w:pPr>
      <w:r w:rsidRPr="003E3E60">
        <w:rPr>
          <w:rFonts w:cs="Arial"/>
          <w:sz w:val="22"/>
          <w:szCs w:val="22"/>
        </w:rPr>
        <w:t>2017</w:t>
      </w:r>
      <w:r w:rsidRPr="003E3E60">
        <w:rPr>
          <w:rFonts w:cs="Arial"/>
          <w:sz w:val="22"/>
          <w:szCs w:val="22"/>
        </w:rPr>
        <w:tab/>
        <w:t xml:space="preserve">Savignac, E., </w:t>
      </w:r>
      <w:r>
        <w:rPr>
          <w:rFonts w:cs="Arial"/>
          <w:sz w:val="22"/>
          <w:szCs w:val="22"/>
        </w:rPr>
        <w:t>« </w:t>
      </w:r>
      <w:r w:rsidRPr="003E3E60">
        <w:rPr>
          <w:rFonts w:cs="Arial"/>
          <w:sz w:val="22"/>
          <w:szCs w:val="22"/>
        </w:rPr>
        <w:t>Un media très discret</w:t>
      </w:r>
      <w:r>
        <w:rPr>
          <w:rFonts w:cs="Arial"/>
          <w:sz w:val="22"/>
          <w:szCs w:val="22"/>
        </w:rPr>
        <w:t xml:space="preserve"> : le jeu », </w:t>
      </w:r>
      <w:r w:rsidRPr="003E3E60">
        <w:rPr>
          <w:rFonts w:cs="Arial"/>
          <w:i/>
          <w:sz w:val="22"/>
          <w:szCs w:val="22"/>
        </w:rPr>
        <w:t>Education aux médias et pratiques pédagogiques innovantes – Enjeux interculturels</w:t>
      </w:r>
      <w:r>
        <w:rPr>
          <w:rFonts w:cs="Arial"/>
          <w:sz w:val="22"/>
          <w:szCs w:val="22"/>
        </w:rPr>
        <w:t xml:space="preserve">, </w:t>
      </w:r>
      <w:proofErr w:type="spellStart"/>
      <w:r>
        <w:rPr>
          <w:rFonts w:cs="Arial"/>
          <w:sz w:val="22"/>
          <w:szCs w:val="22"/>
        </w:rPr>
        <w:t>dir</w:t>
      </w:r>
      <w:proofErr w:type="spellEnd"/>
      <w:r>
        <w:rPr>
          <w:rFonts w:cs="Arial"/>
          <w:sz w:val="22"/>
          <w:szCs w:val="22"/>
        </w:rPr>
        <w:t xml:space="preserve">. </w:t>
      </w:r>
      <w:proofErr w:type="spellStart"/>
      <w:r>
        <w:rPr>
          <w:rFonts w:cs="Arial"/>
          <w:sz w:val="22"/>
          <w:szCs w:val="22"/>
        </w:rPr>
        <w:t>Corroy</w:t>
      </w:r>
      <w:proofErr w:type="spellEnd"/>
      <w:r>
        <w:rPr>
          <w:rFonts w:cs="Arial"/>
          <w:sz w:val="22"/>
          <w:szCs w:val="22"/>
        </w:rPr>
        <w:t xml:space="preserve"> L., Roche E. et Savignac E., </w:t>
      </w:r>
      <w:proofErr w:type="spellStart"/>
      <w:r>
        <w:rPr>
          <w:rFonts w:cs="Arial"/>
          <w:sz w:val="22"/>
          <w:szCs w:val="22"/>
        </w:rPr>
        <w:t>Publibook</w:t>
      </w:r>
      <w:proofErr w:type="spellEnd"/>
      <w:r>
        <w:rPr>
          <w:rFonts w:cs="Arial"/>
          <w:sz w:val="22"/>
          <w:szCs w:val="22"/>
        </w:rPr>
        <w:t xml:space="preserve"> Universités, Paris.</w:t>
      </w:r>
    </w:p>
    <w:p w:rsidR="00012495" w:rsidRPr="003E3E60" w:rsidRDefault="00012495" w:rsidP="00012495">
      <w:pPr>
        <w:ind w:left="1407" w:hanging="1123"/>
        <w:rPr>
          <w:rFonts w:cs="Arial"/>
          <w:sz w:val="22"/>
          <w:szCs w:val="22"/>
        </w:rPr>
      </w:pPr>
    </w:p>
    <w:p w:rsidR="00012495" w:rsidRPr="004259D2" w:rsidRDefault="00012495" w:rsidP="00012495">
      <w:pPr>
        <w:ind w:left="1407" w:hanging="1123"/>
        <w:rPr>
          <w:rFonts w:cs="Arial"/>
          <w:sz w:val="22"/>
          <w:szCs w:val="22"/>
        </w:rPr>
      </w:pPr>
      <w:r w:rsidRPr="00541E31">
        <w:rPr>
          <w:rFonts w:cs="Arial"/>
          <w:sz w:val="22"/>
          <w:szCs w:val="22"/>
          <w:lang w:val="en-US"/>
        </w:rPr>
        <w:t>2016</w:t>
      </w:r>
      <w:r>
        <w:rPr>
          <w:rFonts w:cs="Arial"/>
          <w:sz w:val="22"/>
          <w:szCs w:val="22"/>
          <w:lang w:val="en-US"/>
        </w:rPr>
        <w:tab/>
      </w:r>
      <w:proofErr w:type="spellStart"/>
      <w:r>
        <w:rPr>
          <w:rFonts w:cs="Arial"/>
          <w:sz w:val="22"/>
          <w:szCs w:val="22"/>
          <w:lang w:val="en-US"/>
        </w:rPr>
        <w:t>Savignac</w:t>
      </w:r>
      <w:proofErr w:type="spellEnd"/>
      <w:r>
        <w:rPr>
          <w:rFonts w:cs="Arial"/>
          <w:sz w:val="22"/>
          <w:szCs w:val="22"/>
          <w:lang w:val="en-US"/>
        </w:rPr>
        <w:t>, E.,</w:t>
      </w:r>
      <w:r w:rsidRPr="00541E31">
        <w:rPr>
          <w:rFonts w:cs="Arial"/>
          <w:sz w:val="22"/>
          <w:szCs w:val="22"/>
          <w:lang w:val="en-US"/>
        </w:rPr>
        <w:t xml:space="preserve"> « </w:t>
      </w:r>
      <w:r w:rsidRPr="00541E31">
        <w:rPr>
          <w:sz w:val="22"/>
          <w:szCs w:val="22"/>
          <w:lang w:val="en-US"/>
        </w:rPr>
        <w:t xml:space="preserve">Roleplaying Games at Work: About Management, Gamification and Effectiveness” in The business of gamification, dir. </w:t>
      </w:r>
      <w:r w:rsidRPr="004259D2">
        <w:rPr>
          <w:sz w:val="22"/>
          <w:szCs w:val="22"/>
        </w:rPr>
        <w:t xml:space="preserve">M. </w:t>
      </w:r>
      <w:proofErr w:type="spellStart"/>
      <w:r w:rsidRPr="004259D2">
        <w:rPr>
          <w:sz w:val="22"/>
          <w:szCs w:val="22"/>
        </w:rPr>
        <w:t>Dymek</w:t>
      </w:r>
      <w:proofErr w:type="spellEnd"/>
      <w:r w:rsidRPr="004259D2">
        <w:rPr>
          <w:sz w:val="22"/>
          <w:szCs w:val="22"/>
        </w:rPr>
        <w:t xml:space="preserve"> and P. </w:t>
      </w:r>
      <w:proofErr w:type="spellStart"/>
      <w:r w:rsidRPr="004259D2">
        <w:rPr>
          <w:sz w:val="22"/>
          <w:szCs w:val="22"/>
        </w:rPr>
        <w:t>Zackariasson</w:t>
      </w:r>
      <w:proofErr w:type="spellEnd"/>
      <w:r w:rsidRPr="004259D2">
        <w:rPr>
          <w:sz w:val="22"/>
          <w:szCs w:val="22"/>
        </w:rPr>
        <w:t xml:space="preserve">, </w:t>
      </w:r>
      <w:proofErr w:type="spellStart"/>
      <w:r w:rsidRPr="004259D2">
        <w:rPr>
          <w:sz w:val="22"/>
          <w:szCs w:val="22"/>
        </w:rPr>
        <w:t>Routledge</w:t>
      </w:r>
      <w:proofErr w:type="spellEnd"/>
      <w:r w:rsidRPr="004259D2">
        <w:rPr>
          <w:sz w:val="22"/>
          <w:szCs w:val="22"/>
        </w:rPr>
        <w:t>, Londres.</w:t>
      </w:r>
    </w:p>
    <w:p w:rsidR="00012495" w:rsidRPr="004259D2" w:rsidRDefault="00012495" w:rsidP="00012495">
      <w:pPr>
        <w:ind w:left="1407" w:hanging="1123"/>
        <w:rPr>
          <w:rFonts w:cs="Arial"/>
          <w:sz w:val="22"/>
          <w:szCs w:val="22"/>
        </w:rPr>
      </w:pPr>
    </w:p>
    <w:p w:rsidR="00012495" w:rsidRPr="001128D3" w:rsidRDefault="00012495" w:rsidP="00012495">
      <w:pPr>
        <w:ind w:left="1407" w:hanging="1123"/>
        <w:rPr>
          <w:sz w:val="22"/>
          <w:szCs w:val="22"/>
        </w:rPr>
      </w:pPr>
      <w:r w:rsidRPr="001128D3">
        <w:rPr>
          <w:rFonts w:cs="Arial"/>
          <w:sz w:val="22"/>
          <w:szCs w:val="22"/>
        </w:rPr>
        <w:t>2013</w:t>
      </w:r>
      <w:r w:rsidRPr="001128D3">
        <w:rPr>
          <w:rFonts w:cs="Arial"/>
          <w:sz w:val="22"/>
          <w:szCs w:val="22"/>
        </w:rPr>
        <w:tab/>
      </w:r>
      <w:r w:rsidRPr="001128D3">
        <w:rPr>
          <w:rFonts w:cs="Arial"/>
          <w:sz w:val="22"/>
          <w:szCs w:val="22"/>
        </w:rPr>
        <w:tab/>
        <w:t>Savignac, E, « </w:t>
      </w:r>
      <w:r w:rsidRPr="001128D3">
        <w:rPr>
          <w:sz w:val="22"/>
          <w:szCs w:val="22"/>
        </w:rPr>
        <w:t xml:space="preserve">Communication interne et conception ethnocidaire de la culture : à propos de la « cohésion » culturelle en entreprise », </w:t>
      </w:r>
      <w:r w:rsidRPr="001128D3">
        <w:rPr>
          <w:i/>
          <w:sz w:val="22"/>
          <w:szCs w:val="22"/>
        </w:rPr>
        <w:t>Communication et organisation. Perspectives critiques,</w:t>
      </w:r>
      <w:r w:rsidRPr="001128D3">
        <w:rPr>
          <w:sz w:val="22"/>
          <w:szCs w:val="22"/>
        </w:rPr>
        <w:t xml:space="preserve"> sous la direction de T. Heller, R. Huet, B. </w:t>
      </w:r>
      <w:proofErr w:type="spellStart"/>
      <w:r w:rsidRPr="001128D3">
        <w:rPr>
          <w:sz w:val="22"/>
          <w:szCs w:val="22"/>
        </w:rPr>
        <w:t>Vidaillet</w:t>
      </w:r>
      <w:proofErr w:type="spellEnd"/>
      <w:r w:rsidRPr="001128D3">
        <w:rPr>
          <w:sz w:val="22"/>
          <w:szCs w:val="22"/>
        </w:rPr>
        <w:t>, Presses universitaires du Septentrion, Lille.</w:t>
      </w: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rPr>
          <w:rFonts w:cs="Arial"/>
          <w:sz w:val="22"/>
          <w:szCs w:val="22"/>
        </w:rPr>
      </w:pP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rPr>
          <w:rFonts w:cs="Arial"/>
          <w:sz w:val="22"/>
          <w:szCs w:val="22"/>
        </w:rPr>
      </w:pPr>
      <w:r w:rsidRPr="001128D3">
        <w:rPr>
          <w:rFonts w:cs="Arial"/>
          <w:sz w:val="22"/>
          <w:szCs w:val="22"/>
        </w:rPr>
        <w:t>2012</w:t>
      </w:r>
      <w:r w:rsidRPr="001128D3">
        <w:rPr>
          <w:rFonts w:cs="Arial"/>
          <w:sz w:val="22"/>
          <w:szCs w:val="22"/>
        </w:rPr>
        <w:tab/>
      </w:r>
      <w:proofErr w:type="spellStart"/>
      <w:r w:rsidRPr="001128D3">
        <w:rPr>
          <w:rFonts w:cs="Arial"/>
          <w:sz w:val="22"/>
          <w:szCs w:val="22"/>
        </w:rPr>
        <w:t>Jeantet</w:t>
      </w:r>
      <w:proofErr w:type="spellEnd"/>
      <w:r w:rsidRPr="001128D3">
        <w:rPr>
          <w:rFonts w:cs="Arial"/>
          <w:sz w:val="22"/>
          <w:szCs w:val="22"/>
        </w:rPr>
        <w:t xml:space="preserve">, A., Savignac, E., « Genre et travail dans le cinéma français contemporain », </w:t>
      </w:r>
      <w:r w:rsidRPr="001128D3">
        <w:rPr>
          <w:rFonts w:cs="Arial"/>
          <w:i/>
          <w:sz w:val="22"/>
          <w:szCs w:val="22"/>
        </w:rPr>
        <w:t>Représentations. Le genre à l’œuvre,</w:t>
      </w:r>
      <w:r w:rsidRPr="001128D3">
        <w:rPr>
          <w:rFonts w:cs="Arial"/>
          <w:sz w:val="22"/>
          <w:szCs w:val="22"/>
        </w:rPr>
        <w:t xml:space="preserve"> vol . 3, </w:t>
      </w:r>
      <w:proofErr w:type="spellStart"/>
      <w:r w:rsidRPr="001128D3">
        <w:rPr>
          <w:rFonts w:cs="Arial"/>
          <w:sz w:val="22"/>
          <w:szCs w:val="22"/>
        </w:rPr>
        <w:t>L’Harmattan</w:t>
      </w:r>
      <w:proofErr w:type="spellEnd"/>
      <w:r w:rsidRPr="001128D3">
        <w:rPr>
          <w:rFonts w:cs="Arial"/>
          <w:sz w:val="22"/>
          <w:szCs w:val="22"/>
        </w:rPr>
        <w:t>, Paris.</w:t>
      </w: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rPr>
          <w:rFonts w:cs="Arial"/>
          <w:sz w:val="22"/>
          <w:szCs w:val="22"/>
        </w:rPr>
      </w:pP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rPr>
          <w:rFonts w:cs="Garamond"/>
          <w:sz w:val="22"/>
          <w:szCs w:val="22"/>
        </w:rPr>
      </w:pPr>
      <w:r w:rsidRPr="001128D3">
        <w:rPr>
          <w:rFonts w:cs="Arial"/>
          <w:sz w:val="22"/>
          <w:szCs w:val="22"/>
        </w:rPr>
        <w:t>2010</w:t>
      </w:r>
      <w:r w:rsidRPr="001128D3">
        <w:rPr>
          <w:rFonts w:cs="Arial"/>
          <w:sz w:val="22"/>
          <w:szCs w:val="22"/>
        </w:rPr>
        <w:tab/>
      </w:r>
      <w:proofErr w:type="spellStart"/>
      <w:r w:rsidRPr="001128D3">
        <w:rPr>
          <w:rFonts w:cs="Garamond"/>
          <w:sz w:val="22"/>
          <w:szCs w:val="22"/>
        </w:rPr>
        <w:t>Jeantet</w:t>
      </w:r>
      <w:proofErr w:type="spellEnd"/>
      <w:r w:rsidRPr="001128D3">
        <w:rPr>
          <w:rFonts w:cs="Garamond"/>
          <w:sz w:val="22"/>
          <w:szCs w:val="22"/>
        </w:rPr>
        <w:t xml:space="preserve">, A., Savignac, E., « Les représentations du travail dans les séries de divertissement. Le travail comme ressort du loisir », </w:t>
      </w:r>
      <w:r w:rsidRPr="001128D3">
        <w:rPr>
          <w:rFonts w:cs="Garamond"/>
          <w:i/>
          <w:iCs/>
          <w:sz w:val="22"/>
          <w:szCs w:val="22"/>
        </w:rPr>
        <w:t>Filmer le travail. Films et travail</w:t>
      </w:r>
      <w:r w:rsidRPr="001128D3">
        <w:rPr>
          <w:rFonts w:cs="Garamond"/>
          <w:sz w:val="22"/>
          <w:szCs w:val="22"/>
        </w:rPr>
        <w:t xml:space="preserve">, sous la direction de C. </w:t>
      </w:r>
      <w:proofErr w:type="spellStart"/>
      <w:r w:rsidRPr="001128D3">
        <w:rPr>
          <w:rFonts w:cs="Garamond"/>
          <w:sz w:val="22"/>
          <w:szCs w:val="22"/>
        </w:rPr>
        <w:t>Eyraud</w:t>
      </w:r>
      <w:proofErr w:type="spellEnd"/>
      <w:r w:rsidRPr="001128D3">
        <w:rPr>
          <w:rFonts w:cs="Garamond"/>
          <w:sz w:val="22"/>
          <w:szCs w:val="22"/>
        </w:rPr>
        <w:t xml:space="preserve"> et G. Lambert, PUP, Aix-en-Provence.</w:t>
      </w: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rPr>
          <w:rFonts w:cs="Arial"/>
          <w:sz w:val="22"/>
          <w:szCs w:val="22"/>
        </w:rPr>
      </w:pP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rPr>
          <w:rFonts w:cs="Garamond"/>
          <w:sz w:val="22"/>
          <w:szCs w:val="22"/>
          <w:lang w:val="en-GB"/>
        </w:rPr>
      </w:pPr>
      <w:r w:rsidRPr="001128D3">
        <w:rPr>
          <w:rFonts w:cs="Arial"/>
          <w:sz w:val="22"/>
          <w:szCs w:val="22"/>
          <w:lang w:val="en-GB"/>
        </w:rPr>
        <w:t>2010</w:t>
      </w:r>
      <w:r w:rsidRPr="001128D3">
        <w:rPr>
          <w:rFonts w:cs="Arial"/>
          <w:sz w:val="22"/>
          <w:szCs w:val="22"/>
          <w:lang w:val="en-GB"/>
        </w:rPr>
        <w:tab/>
      </w:r>
      <w:proofErr w:type="spellStart"/>
      <w:r w:rsidRPr="001128D3">
        <w:rPr>
          <w:rFonts w:cs="Garamond"/>
          <w:sz w:val="22"/>
          <w:szCs w:val="22"/>
          <w:lang w:val="en-GB"/>
        </w:rPr>
        <w:t>Savignac</w:t>
      </w:r>
      <w:proofErr w:type="spellEnd"/>
      <w:r w:rsidRPr="001128D3">
        <w:rPr>
          <w:rFonts w:cs="Garamond"/>
          <w:sz w:val="22"/>
          <w:szCs w:val="22"/>
          <w:lang w:val="en-GB"/>
        </w:rPr>
        <w:t xml:space="preserve">, E., </w:t>
      </w:r>
      <w:proofErr w:type="spellStart"/>
      <w:r w:rsidRPr="001128D3">
        <w:rPr>
          <w:rFonts w:cs="Garamond"/>
          <w:sz w:val="22"/>
          <w:szCs w:val="22"/>
          <w:lang w:val="en-GB"/>
        </w:rPr>
        <w:t>Waser</w:t>
      </w:r>
      <w:proofErr w:type="spellEnd"/>
      <w:r w:rsidRPr="001128D3">
        <w:rPr>
          <w:rFonts w:cs="Garamond"/>
          <w:sz w:val="22"/>
          <w:szCs w:val="22"/>
          <w:lang w:val="en-GB"/>
        </w:rPr>
        <w:t xml:space="preserve">, A-M., « Autopsy of the internet bubble : a managerial revolution or capitalizing on employee’s emotions », </w:t>
      </w:r>
      <w:r w:rsidRPr="001128D3">
        <w:rPr>
          <w:rFonts w:cs="Garamond"/>
          <w:i/>
          <w:iCs/>
          <w:sz w:val="22"/>
          <w:szCs w:val="22"/>
          <w:lang w:val="en-GB"/>
        </w:rPr>
        <w:t>Working on innovation</w:t>
      </w:r>
      <w:r w:rsidRPr="001128D3">
        <w:rPr>
          <w:rFonts w:cs="Garamond"/>
          <w:sz w:val="22"/>
          <w:szCs w:val="22"/>
          <w:lang w:val="en-GB"/>
        </w:rPr>
        <w:t xml:space="preserve">, sous la direction de C. Midler, G. </w:t>
      </w:r>
      <w:proofErr w:type="spellStart"/>
      <w:r w:rsidRPr="001128D3">
        <w:rPr>
          <w:rFonts w:cs="Garamond"/>
          <w:sz w:val="22"/>
          <w:szCs w:val="22"/>
          <w:lang w:val="en-GB"/>
        </w:rPr>
        <w:t>Minguet</w:t>
      </w:r>
      <w:proofErr w:type="spellEnd"/>
      <w:r w:rsidRPr="001128D3">
        <w:rPr>
          <w:rFonts w:cs="Garamond"/>
          <w:sz w:val="22"/>
          <w:szCs w:val="22"/>
          <w:lang w:val="en-GB"/>
        </w:rPr>
        <w:t xml:space="preserve"> et M. </w:t>
      </w:r>
      <w:proofErr w:type="spellStart"/>
      <w:r w:rsidRPr="001128D3">
        <w:rPr>
          <w:rFonts w:cs="Garamond"/>
          <w:sz w:val="22"/>
          <w:szCs w:val="22"/>
          <w:lang w:val="en-GB"/>
        </w:rPr>
        <w:t>Vervoeke</w:t>
      </w:r>
      <w:proofErr w:type="spellEnd"/>
      <w:r w:rsidRPr="001128D3">
        <w:rPr>
          <w:rFonts w:cs="Garamond"/>
          <w:sz w:val="22"/>
          <w:szCs w:val="22"/>
          <w:lang w:val="en-GB"/>
        </w:rPr>
        <w:t xml:space="preserve">, Routledge, </w:t>
      </w:r>
      <w:r w:rsidRPr="001128D3">
        <w:rPr>
          <w:sz w:val="22"/>
          <w:szCs w:val="22"/>
          <w:lang w:val="en-GB"/>
        </w:rPr>
        <w:t>Routledge Studies in Innovation, Organizations and Technology.</w:t>
      </w: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rPr>
          <w:rFonts w:cs="Arial"/>
          <w:sz w:val="22"/>
          <w:szCs w:val="22"/>
          <w:lang w:val="en-GB"/>
        </w:rPr>
      </w:pPr>
    </w:p>
    <w:p w:rsidR="00012495" w:rsidRPr="00D649F9" w:rsidRDefault="00012495" w:rsidP="00012495">
      <w:pPr>
        <w:ind w:left="283"/>
        <w:rPr>
          <w:rFonts w:asciiTheme="minorHAnsi" w:hAnsiTheme="minorHAnsi"/>
          <w:b/>
          <w:i/>
          <w:color w:val="7F7F7F" w:themeColor="text1" w:themeTint="80"/>
          <w:sz w:val="22"/>
          <w:szCs w:val="22"/>
          <w:lang w:val="en-GB"/>
        </w:rPr>
      </w:pPr>
    </w:p>
    <w:p w:rsidR="00012495" w:rsidRDefault="00012495" w:rsidP="00012495">
      <w:pPr>
        <w:ind w:left="283"/>
        <w:rPr>
          <w:rFonts w:asciiTheme="minorHAnsi" w:hAnsiTheme="minorHAnsi"/>
          <w:b/>
          <w:i/>
          <w:color w:val="7F7F7F" w:themeColor="text1" w:themeTint="80"/>
          <w:sz w:val="22"/>
          <w:szCs w:val="22"/>
        </w:rPr>
      </w:pPr>
      <w:r>
        <w:rPr>
          <w:rFonts w:asciiTheme="minorHAnsi" w:hAnsiTheme="minorHAnsi"/>
          <w:b/>
          <w:i/>
          <w:color w:val="7F7F7F" w:themeColor="text1" w:themeTint="80"/>
          <w:sz w:val="22"/>
          <w:szCs w:val="22"/>
        </w:rPr>
        <w:t>Articles dans des revues à comité de lecture</w:t>
      </w:r>
    </w:p>
    <w:p w:rsidR="00012495" w:rsidRDefault="00012495" w:rsidP="00012495">
      <w:pPr>
        <w:ind w:left="283"/>
        <w:rPr>
          <w:rFonts w:asciiTheme="minorHAnsi" w:hAnsiTheme="minorHAnsi"/>
          <w:b/>
          <w:i/>
          <w:color w:val="7F7F7F" w:themeColor="text1" w:themeTint="80"/>
          <w:sz w:val="22"/>
          <w:szCs w:val="22"/>
        </w:rPr>
      </w:pPr>
    </w:p>
    <w:p w:rsidR="00012495" w:rsidRDefault="00012495" w:rsidP="00012495">
      <w:pPr>
        <w:ind w:left="1416" w:hanging="113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2022</w:t>
      </w:r>
      <w:r>
        <w:rPr>
          <w:rFonts w:cs="Arial"/>
          <w:sz w:val="22"/>
          <w:szCs w:val="22"/>
        </w:rPr>
        <w:tab/>
        <w:t xml:space="preserve">Savignac, E., « Lignes de front – Essai de cartographie des tensions universitaires », NRP, n°33, </w:t>
      </w:r>
      <w:proofErr w:type="spellStart"/>
      <w:r>
        <w:rPr>
          <w:rFonts w:cs="Arial"/>
          <w:sz w:val="22"/>
          <w:szCs w:val="22"/>
        </w:rPr>
        <w:t>Erès</w:t>
      </w:r>
      <w:proofErr w:type="spellEnd"/>
      <w:r>
        <w:rPr>
          <w:rFonts w:cs="Arial"/>
          <w:sz w:val="22"/>
          <w:szCs w:val="22"/>
        </w:rPr>
        <w:t>.</w:t>
      </w: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</w:rPr>
      </w:pPr>
    </w:p>
    <w:p w:rsidR="00012495" w:rsidRPr="00FE047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Cs w:val="22"/>
        </w:rPr>
      </w:pPr>
      <w:r>
        <w:rPr>
          <w:rFonts w:cs="Arial"/>
          <w:sz w:val="22"/>
          <w:szCs w:val="22"/>
        </w:rPr>
        <w:t>2019</w:t>
      </w:r>
      <w:r>
        <w:rPr>
          <w:rFonts w:cs="Arial"/>
          <w:sz w:val="22"/>
          <w:szCs w:val="22"/>
        </w:rPr>
        <w:tab/>
        <w:t xml:space="preserve">Savignac, E., « La créativité en question dans les jeux de rôles en entreprise », revue </w:t>
      </w:r>
      <w:r w:rsidRPr="005A5702">
        <w:rPr>
          <w:rFonts w:cs="Arial"/>
          <w:i/>
          <w:sz w:val="22"/>
          <w:szCs w:val="22"/>
        </w:rPr>
        <w:t>Communication</w:t>
      </w:r>
      <w:r>
        <w:rPr>
          <w:rFonts w:cs="Arial"/>
          <w:sz w:val="22"/>
          <w:szCs w:val="22"/>
        </w:rPr>
        <w:t>, Université Laval, Québec.</w:t>
      </w: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</w:rPr>
      </w:pP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Garamond"/>
          <w:sz w:val="22"/>
          <w:szCs w:val="22"/>
        </w:rPr>
      </w:pPr>
      <w:r>
        <w:rPr>
          <w:rFonts w:cs="Arial"/>
          <w:sz w:val="22"/>
          <w:szCs w:val="22"/>
        </w:rPr>
        <w:t>2016</w:t>
      </w:r>
      <w:r>
        <w:rPr>
          <w:rFonts w:cs="Arial"/>
          <w:sz w:val="22"/>
          <w:szCs w:val="22"/>
        </w:rPr>
        <w:tab/>
        <w:t>Savignac, E., « D’une représentation l’autre : dialogue entre artistes et chercheurs autour des questions du travail », a</w:t>
      </w:r>
      <w:r w:rsidRPr="00294E1D">
        <w:rPr>
          <w:rFonts w:cs="Arial"/>
          <w:sz w:val="22"/>
          <w:szCs w:val="22"/>
        </w:rPr>
        <w:t xml:space="preserve">vant-propos du n°33 de </w:t>
      </w:r>
      <w:r w:rsidRPr="00294E1D">
        <w:rPr>
          <w:rFonts w:cs="Arial"/>
          <w:i/>
          <w:sz w:val="22"/>
          <w:szCs w:val="22"/>
        </w:rPr>
        <w:t>Sociologies pratiques</w:t>
      </w:r>
      <w:r>
        <w:rPr>
          <w:rFonts w:cs="Arial"/>
          <w:sz w:val="22"/>
          <w:szCs w:val="22"/>
        </w:rPr>
        <w:t>, Presses de Sciences Po,</w:t>
      </w:r>
      <w:r w:rsidRPr="00B67BBA">
        <w:rPr>
          <w:sz w:val="22"/>
          <w:szCs w:val="22"/>
        </w:rPr>
        <w:t xml:space="preserve"> </w:t>
      </w:r>
      <w:r w:rsidRPr="00294E1D">
        <w:rPr>
          <w:sz w:val="22"/>
          <w:szCs w:val="22"/>
        </w:rPr>
        <w:t>2016/3 (33)</w:t>
      </w:r>
      <w:r w:rsidRPr="00294E1D">
        <w:rPr>
          <w:rFonts w:cs="Garamond"/>
          <w:sz w:val="22"/>
          <w:szCs w:val="22"/>
        </w:rPr>
        <w:t>.</w:t>
      </w: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Garamond"/>
          <w:sz w:val="22"/>
          <w:szCs w:val="22"/>
        </w:rPr>
      </w:pP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Garamond"/>
          <w:sz w:val="22"/>
          <w:szCs w:val="22"/>
        </w:rPr>
      </w:pPr>
      <w:r>
        <w:rPr>
          <w:rFonts w:cs="Garamond"/>
          <w:sz w:val="22"/>
          <w:szCs w:val="22"/>
        </w:rPr>
        <w:t>2016</w:t>
      </w:r>
      <w:r>
        <w:rPr>
          <w:rFonts w:cs="Garamond"/>
          <w:sz w:val="22"/>
          <w:szCs w:val="22"/>
        </w:rPr>
        <w:tab/>
        <w:t xml:space="preserve">Savignac, E., série de trois entretiens pour le n°33 </w:t>
      </w:r>
      <w:r w:rsidRPr="00294E1D">
        <w:rPr>
          <w:rFonts w:cs="Arial"/>
          <w:sz w:val="22"/>
          <w:szCs w:val="22"/>
        </w:rPr>
        <w:t xml:space="preserve">de </w:t>
      </w:r>
      <w:r w:rsidRPr="00294E1D">
        <w:rPr>
          <w:rFonts w:cs="Arial"/>
          <w:i/>
          <w:sz w:val="22"/>
          <w:szCs w:val="22"/>
        </w:rPr>
        <w:t>Sociologies pratiques</w:t>
      </w:r>
      <w:r>
        <w:rPr>
          <w:rFonts w:cs="Arial"/>
          <w:sz w:val="22"/>
          <w:szCs w:val="22"/>
        </w:rPr>
        <w:t>, Presses de Sciences Po,</w:t>
      </w:r>
      <w:r w:rsidRPr="00294E1D">
        <w:rPr>
          <w:sz w:val="22"/>
          <w:szCs w:val="22"/>
        </w:rPr>
        <w:t xml:space="preserve"> 2016/3 (33)</w:t>
      </w:r>
      <w:r>
        <w:rPr>
          <w:sz w:val="22"/>
          <w:szCs w:val="22"/>
        </w:rPr>
        <w:t> </w:t>
      </w:r>
      <w:r>
        <w:rPr>
          <w:rFonts w:cs="Garamond"/>
          <w:sz w:val="22"/>
          <w:szCs w:val="22"/>
        </w:rPr>
        <w:t>:</w:t>
      </w: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Garamond"/>
          <w:sz w:val="22"/>
          <w:szCs w:val="22"/>
        </w:rPr>
      </w:pPr>
      <w:r>
        <w:rPr>
          <w:rFonts w:cs="Garamond"/>
          <w:sz w:val="22"/>
          <w:szCs w:val="22"/>
        </w:rPr>
        <w:tab/>
      </w:r>
      <w:r>
        <w:rPr>
          <w:rFonts w:cs="Garamond"/>
          <w:sz w:val="22"/>
          <w:szCs w:val="22"/>
        </w:rPr>
        <w:tab/>
        <w:t xml:space="preserve">- avec </w:t>
      </w:r>
      <w:proofErr w:type="spellStart"/>
      <w:r>
        <w:rPr>
          <w:rFonts w:cs="Garamond"/>
          <w:sz w:val="22"/>
          <w:szCs w:val="22"/>
        </w:rPr>
        <w:t>Jeantet</w:t>
      </w:r>
      <w:proofErr w:type="spellEnd"/>
      <w:r>
        <w:rPr>
          <w:rFonts w:cs="Garamond"/>
          <w:sz w:val="22"/>
          <w:szCs w:val="22"/>
        </w:rPr>
        <w:t xml:space="preserve">, A., « L’illusion du comique vous emmène parfois du côté de la vérité », entretien avec Christophe </w:t>
      </w:r>
      <w:proofErr w:type="spellStart"/>
      <w:r>
        <w:rPr>
          <w:rFonts w:cs="Garamond"/>
          <w:sz w:val="22"/>
          <w:szCs w:val="22"/>
        </w:rPr>
        <w:t>Dejours</w:t>
      </w:r>
      <w:proofErr w:type="spellEnd"/>
      <w:r>
        <w:rPr>
          <w:rFonts w:cs="Garamond"/>
          <w:sz w:val="22"/>
          <w:szCs w:val="22"/>
        </w:rPr>
        <w:t> ;</w:t>
      </w: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Garamond"/>
          <w:sz w:val="22"/>
          <w:szCs w:val="22"/>
        </w:rPr>
      </w:pPr>
      <w:r>
        <w:rPr>
          <w:rFonts w:cs="Garamond"/>
          <w:sz w:val="22"/>
          <w:szCs w:val="22"/>
        </w:rPr>
        <w:tab/>
      </w:r>
      <w:r>
        <w:rPr>
          <w:rFonts w:cs="Garamond"/>
          <w:sz w:val="22"/>
          <w:szCs w:val="22"/>
        </w:rPr>
        <w:tab/>
        <w:t xml:space="preserve">- avec Rey, F., « Cette dimension humaine, incarnée, émotionnelle, de l’expérience du travail », entretien avec Yasmine </w:t>
      </w:r>
      <w:proofErr w:type="spellStart"/>
      <w:r>
        <w:rPr>
          <w:rFonts w:cs="Garamond"/>
          <w:sz w:val="22"/>
          <w:szCs w:val="22"/>
        </w:rPr>
        <w:t>Bouagga</w:t>
      </w:r>
      <w:proofErr w:type="spellEnd"/>
      <w:r>
        <w:rPr>
          <w:rFonts w:cs="Garamond"/>
          <w:sz w:val="22"/>
          <w:szCs w:val="22"/>
        </w:rPr>
        <w:t xml:space="preserve"> et Claire </w:t>
      </w:r>
      <w:proofErr w:type="spellStart"/>
      <w:r>
        <w:rPr>
          <w:rFonts w:cs="Garamond"/>
          <w:sz w:val="22"/>
          <w:szCs w:val="22"/>
        </w:rPr>
        <w:t>Braud</w:t>
      </w:r>
      <w:proofErr w:type="spellEnd"/>
      <w:r>
        <w:rPr>
          <w:rFonts w:cs="Garamond"/>
          <w:sz w:val="22"/>
          <w:szCs w:val="22"/>
        </w:rPr>
        <w:t xml:space="preserve"> de </w:t>
      </w:r>
      <w:proofErr w:type="spellStart"/>
      <w:r>
        <w:rPr>
          <w:rFonts w:cs="Garamond"/>
          <w:i/>
          <w:sz w:val="22"/>
          <w:szCs w:val="22"/>
        </w:rPr>
        <w:t>Sociorama</w:t>
      </w:r>
      <w:proofErr w:type="spellEnd"/>
      <w:r>
        <w:rPr>
          <w:rFonts w:cs="Garamond"/>
          <w:i/>
          <w:sz w:val="22"/>
          <w:szCs w:val="22"/>
        </w:rPr>
        <w:t> </w:t>
      </w:r>
      <w:r>
        <w:rPr>
          <w:rFonts w:cs="Garamond"/>
          <w:sz w:val="22"/>
          <w:szCs w:val="22"/>
        </w:rPr>
        <w:t>;</w:t>
      </w:r>
    </w:p>
    <w:p w:rsidR="00012495" w:rsidRPr="00294E1D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Garamond"/>
          <w:sz w:val="22"/>
          <w:szCs w:val="22"/>
        </w:rPr>
      </w:pPr>
      <w:r>
        <w:rPr>
          <w:rFonts w:cs="Garamond"/>
          <w:sz w:val="22"/>
          <w:szCs w:val="22"/>
        </w:rPr>
        <w:tab/>
      </w:r>
      <w:r>
        <w:rPr>
          <w:rFonts w:cs="Garamond"/>
          <w:sz w:val="22"/>
          <w:szCs w:val="22"/>
        </w:rPr>
        <w:tab/>
        <w:t xml:space="preserve">- avec </w:t>
      </w:r>
      <w:proofErr w:type="spellStart"/>
      <w:r>
        <w:rPr>
          <w:rFonts w:cs="Garamond"/>
          <w:sz w:val="22"/>
          <w:szCs w:val="22"/>
        </w:rPr>
        <w:t>Lénel</w:t>
      </w:r>
      <w:proofErr w:type="spellEnd"/>
      <w:r>
        <w:rPr>
          <w:rFonts w:cs="Garamond"/>
          <w:sz w:val="22"/>
          <w:szCs w:val="22"/>
        </w:rPr>
        <w:t xml:space="preserve">, P., « Il faut trouver, théâtralement, la façon de dire Taylor », entretien avec Fabienne </w:t>
      </w:r>
      <w:proofErr w:type="spellStart"/>
      <w:r>
        <w:rPr>
          <w:rFonts w:cs="Garamond"/>
          <w:sz w:val="22"/>
          <w:szCs w:val="22"/>
        </w:rPr>
        <w:t>Brugel</w:t>
      </w:r>
      <w:proofErr w:type="spellEnd"/>
      <w:r>
        <w:rPr>
          <w:rFonts w:cs="Garamond"/>
          <w:sz w:val="22"/>
          <w:szCs w:val="22"/>
        </w:rPr>
        <w:t xml:space="preserve"> et Jean-Paul </w:t>
      </w:r>
      <w:proofErr w:type="spellStart"/>
      <w:r>
        <w:rPr>
          <w:rFonts w:cs="Garamond"/>
          <w:sz w:val="22"/>
          <w:szCs w:val="22"/>
        </w:rPr>
        <w:t>Ramat</w:t>
      </w:r>
      <w:proofErr w:type="spellEnd"/>
      <w:r>
        <w:rPr>
          <w:rFonts w:cs="Garamond"/>
          <w:sz w:val="22"/>
          <w:szCs w:val="22"/>
        </w:rPr>
        <w:t xml:space="preserve"> de la Compagnie </w:t>
      </w:r>
      <w:proofErr w:type="spellStart"/>
      <w:r>
        <w:rPr>
          <w:rFonts w:cs="Garamond"/>
          <w:sz w:val="22"/>
          <w:szCs w:val="22"/>
        </w:rPr>
        <w:t>Naje</w:t>
      </w:r>
      <w:proofErr w:type="spellEnd"/>
      <w:r>
        <w:rPr>
          <w:rFonts w:cs="Garamond"/>
          <w:sz w:val="22"/>
          <w:szCs w:val="22"/>
        </w:rPr>
        <w:t>.</w:t>
      </w:r>
    </w:p>
    <w:p w:rsidR="00012495" w:rsidRPr="00294E1D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jc w:val="both"/>
        <w:rPr>
          <w:rFonts w:cs="Arial"/>
          <w:sz w:val="22"/>
          <w:szCs w:val="22"/>
        </w:rPr>
      </w:pPr>
    </w:p>
    <w:p w:rsidR="00012495" w:rsidRPr="00543286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2015</w:t>
      </w:r>
      <w:r>
        <w:rPr>
          <w:rFonts w:cs="Arial"/>
          <w:sz w:val="22"/>
          <w:szCs w:val="22"/>
          <w:lang w:val="en-US"/>
        </w:rPr>
        <w:tab/>
      </w:r>
      <w:proofErr w:type="spellStart"/>
      <w:r>
        <w:rPr>
          <w:rFonts w:cs="Arial"/>
          <w:sz w:val="22"/>
          <w:szCs w:val="22"/>
          <w:lang w:val="en-US"/>
        </w:rPr>
        <w:t>Corroy</w:t>
      </w:r>
      <w:proofErr w:type="spellEnd"/>
      <w:r>
        <w:rPr>
          <w:rFonts w:cs="Arial"/>
          <w:sz w:val="22"/>
          <w:szCs w:val="22"/>
          <w:lang w:val="en-US"/>
        </w:rPr>
        <w:t xml:space="preserve">, L., </w:t>
      </w:r>
      <w:proofErr w:type="spellStart"/>
      <w:r>
        <w:rPr>
          <w:rFonts w:cs="Arial"/>
          <w:sz w:val="22"/>
          <w:szCs w:val="22"/>
          <w:lang w:val="en-US"/>
        </w:rPr>
        <w:t>Savignac</w:t>
      </w:r>
      <w:proofErr w:type="spellEnd"/>
      <w:r>
        <w:rPr>
          <w:rFonts w:cs="Arial"/>
          <w:sz w:val="22"/>
          <w:szCs w:val="22"/>
          <w:lang w:val="en-US"/>
        </w:rPr>
        <w:t xml:space="preserve">, E., </w:t>
      </w:r>
      <w:r w:rsidRPr="00543286">
        <w:rPr>
          <w:rFonts w:cs="Arial"/>
          <w:sz w:val="22"/>
          <w:szCs w:val="22"/>
          <w:lang w:val="en-US"/>
        </w:rPr>
        <w:t>« </w:t>
      </w:r>
      <w:r>
        <w:rPr>
          <w:rFonts w:cs="Arial"/>
          <w:sz w:val="22"/>
          <w:szCs w:val="22"/>
          <w:lang w:val="en-US"/>
        </w:rPr>
        <w:t>Female academics in France and the glass ceiling</w:t>
      </w:r>
      <w:r w:rsidRPr="001128D3">
        <w:rPr>
          <w:rFonts w:cs="Arial"/>
          <w:sz w:val="22"/>
          <w:szCs w:val="22"/>
          <w:lang w:val="en-US"/>
        </w:rPr>
        <w:t> »,</w:t>
      </w:r>
      <w:r>
        <w:rPr>
          <w:rFonts w:cs="Arial"/>
          <w:sz w:val="22"/>
          <w:szCs w:val="22"/>
          <w:lang w:val="en-US"/>
        </w:rPr>
        <w:t xml:space="preserve"> </w:t>
      </w:r>
      <w:proofErr w:type="spellStart"/>
      <w:r>
        <w:rPr>
          <w:rFonts w:cs="Arial"/>
          <w:i/>
          <w:sz w:val="22"/>
          <w:szCs w:val="22"/>
          <w:lang w:val="en-US"/>
        </w:rPr>
        <w:t>Alternatif</w:t>
      </w:r>
      <w:proofErr w:type="spellEnd"/>
      <w:r>
        <w:rPr>
          <w:rFonts w:cs="Arial"/>
          <w:i/>
          <w:sz w:val="22"/>
          <w:szCs w:val="22"/>
          <w:lang w:val="en-US"/>
        </w:rPr>
        <w:t xml:space="preserve"> </w:t>
      </w:r>
      <w:proofErr w:type="spellStart"/>
      <w:r>
        <w:rPr>
          <w:rFonts w:cs="Arial"/>
          <w:i/>
          <w:sz w:val="22"/>
          <w:szCs w:val="22"/>
          <w:lang w:val="en-US"/>
        </w:rPr>
        <w:t>politika</w:t>
      </w:r>
      <w:proofErr w:type="spellEnd"/>
      <w:r>
        <w:rPr>
          <w:rFonts w:cs="Arial"/>
          <w:i/>
          <w:sz w:val="22"/>
          <w:szCs w:val="22"/>
          <w:lang w:val="en-US"/>
        </w:rPr>
        <w:t>/Alternative politics</w:t>
      </w:r>
      <w:r>
        <w:rPr>
          <w:rFonts w:cs="Arial"/>
          <w:sz w:val="22"/>
          <w:szCs w:val="22"/>
          <w:lang w:val="en-US"/>
        </w:rPr>
        <w:t>, 4, 2015.</w:t>
      </w: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  <w:lang w:val="en-US"/>
        </w:rPr>
      </w:pPr>
    </w:p>
    <w:p w:rsidR="00012495" w:rsidRPr="00E95D69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i/>
          <w:sz w:val="22"/>
          <w:szCs w:val="22"/>
        </w:rPr>
      </w:pPr>
      <w:r w:rsidRPr="001128D3">
        <w:rPr>
          <w:rFonts w:cs="Arial"/>
          <w:sz w:val="22"/>
          <w:szCs w:val="22"/>
          <w:lang w:val="en-US"/>
        </w:rPr>
        <w:t>2015</w:t>
      </w:r>
      <w:r w:rsidRPr="001128D3">
        <w:rPr>
          <w:rFonts w:cs="Arial"/>
          <w:sz w:val="22"/>
          <w:szCs w:val="22"/>
          <w:lang w:val="en-US"/>
        </w:rPr>
        <w:tab/>
      </w:r>
      <w:proofErr w:type="spellStart"/>
      <w:r w:rsidRPr="001128D3">
        <w:rPr>
          <w:rFonts w:cs="Arial"/>
          <w:sz w:val="22"/>
          <w:szCs w:val="22"/>
          <w:lang w:val="en-US"/>
        </w:rPr>
        <w:t>Savignac</w:t>
      </w:r>
      <w:proofErr w:type="spellEnd"/>
      <w:r w:rsidRPr="001128D3">
        <w:rPr>
          <w:rFonts w:cs="Arial"/>
          <w:sz w:val="22"/>
          <w:szCs w:val="22"/>
          <w:lang w:val="en-US"/>
        </w:rPr>
        <w:t xml:space="preserve">, E., </w:t>
      </w:r>
      <w:r w:rsidRPr="00E95D69">
        <w:rPr>
          <w:rFonts w:cs="Arial"/>
          <w:sz w:val="22"/>
          <w:szCs w:val="22"/>
          <w:lang w:val="en-US"/>
        </w:rPr>
        <w:t xml:space="preserve">« ‘’No comments ?’’ Can commentary be a means of expression for the social scientist ? », </w:t>
      </w:r>
      <w:proofErr w:type="spellStart"/>
      <w:r w:rsidRPr="00E95D69">
        <w:rPr>
          <w:rFonts w:cs="Arial"/>
          <w:i/>
          <w:sz w:val="22"/>
          <w:szCs w:val="22"/>
          <w:lang w:val="en-US"/>
        </w:rPr>
        <w:t>Antropológicas</w:t>
      </w:r>
      <w:proofErr w:type="spellEnd"/>
      <w:r w:rsidRPr="00E95D69">
        <w:rPr>
          <w:rFonts w:cs="Arial"/>
          <w:sz w:val="22"/>
          <w:szCs w:val="22"/>
          <w:lang w:val="en-US"/>
        </w:rPr>
        <w:t>, 13, 2015.</w:t>
      </w:r>
      <w:r>
        <w:rPr>
          <w:rFonts w:cs="Arial"/>
          <w:sz w:val="22"/>
          <w:szCs w:val="22"/>
          <w:lang w:val="en-US"/>
        </w:rPr>
        <w:t xml:space="preserve"> </w:t>
      </w:r>
      <w:r w:rsidRPr="00E95D69">
        <w:rPr>
          <w:rFonts w:cs="Arial"/>
          <w:sz w:val="22"/>
          <w:szCs w:val="22"/>
        </w:rPr>
        <w:t xml:space="preserve">Cet article est la réécriture en anglais (version synthétique) de celui paru dans la revue </w:t>
      </w:r>
      <w:r>
        <w:rPr>
          <w:rFonts w:cs="Arial"/>
          <w:i/>
          <w:sz w:val="22"/>
          <w:szCs w:val="22"/>
        </w:rPr>
        <w:t>Interrogations.</w:t>
      </w:r>
    </w:p>
    <w:p w:rsidR="00012495" w:rsidRPr="00E95D69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</w:rPr>
      </w:pP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</w:rPr>
      </w:pPr>
      <w:r w:rsidRPr="001128D3">
        <w:rPr>
          <w:rFonts w:cs="Arial"/>
          <w:sz w:val="22"/>
          <w:szCs w:val="22"/>
        </w:rPr>
        <w:lastRenderedPageBreak/>
        <w:t>2014</w:t>
      </w:r>
      <w:r w:rsidRPr="001128D3">
        <w:rPr>
          <w:rFonts w:cs="Arial"/>
          <w:sz w:val="22"/>
          <w:szCs w:val="22"/>
        </w:rPr>
        <w:tab/>
        <w:t xml:space="preserve">Savignac, E., « La parole du chercheur en sciences sociales est-elle soluble dans le commentaire ? Statuts et rôles du discours et du scientifique dans l’espace médiatique et dans l’espace académique », </w:t>
      </w:r>
      <w:r w:rsidRPr="001128D3">
        <w:rPr>
          <w:rFonts w:cs="Arial"/>
          <w:i/>
          <w:sz w:val="22"/>
          <w:szCs w:val="22"/>
        </w:rPr>
        <w:t>Interrogations</w:t>
      </w:r>
      <w:r w:rsidRPr="001128D3">
        <w:rPr>
          <w:rFonts w:cs="Arial"/>
          <w:sz w:val="22"/>
          <w:szCs w:val="22"/>
        </w:rPr>
        <w:t>, n°19. Implication et réflexivité – II. Tenir une double posture, décembre 2014 [En ligne].</w:t>
      </w:r>
      <w:r>
        <w:rPr>
          <w:rFonts w:cs="Arial"/>
          <w:sz w:val="22"/>
          <w:szCs w:val="22"/>
        </w:rPr>
        <w:t xml:space="preserve"> </w:t>
      </w: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</w:rPr>
      </w:pP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</w:rPr>
      </w:pPr>
      <w:r w:rsidRPr="001128D3">
        <w:rPr>
          <w:rFonts w:cs="Arial"/>
          <w:sz w:val="22"/>
          <w:szCs w:val="22"/>
        </w:rPr>
        <w:t>2013</w:t>
      </w:r>
      <w:r w:rsidRPr="001128D3">
        <w:rPr>
          <w:rFonts w:cs="Arial"/>
          <w:sz w:val="22"/>
          <w:szCs w:val="22"/>
        </w:rPr>
        <w:tab/>
        <w:t xml:space="preserve">Savignac, E., « Carnaval d’entreprise et spectacularisation de l’ordre managérial », </w:t>
      </w:r>
      <w:r w:rsidRPr="001128D3">
        <w:rPr>
          <w:rFonts w:cs="Arial"/>
          <w:i/>
          <w:sz w:val="22"/>
          <w:szCs w:val="22"/>
        </w:rPr>
        <w:t>Journal des anthropologues</w:t>
      </w:r>
      <w:r w:rsidRPr="001128D3">
        <w:rPr>
          <w:rFonts w:cs="Arial"/>
          <w:sz w:val="22"/>
          <w:szCs w:val="22"/>
        </w:rPr>
        <w:t>, 132-133, pp.385-411.</w:t>
      </w:r>
      <w:r>
        <w:rPr>
          <w:rFonts w:cs="Arial"/>
          <w:sz w:val="22"/>
          <w:szCs w:val="22"/>
        </w:rPr>
        <w:t xml:space="preserve"> Article publié également en Turquie sous le titre</w:t>
      </w: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1128D3">
        <w:rPr>
          <w:sz w:val="22"/>
          <w:szCs w:val="22"/>
        </w:rPr>
        <w:t xml:space="preserve">« Enjeux et limites de pratiques ludiques en entreprise de subversion du pouvoir et d'inversion des rôles. Le cas du reversal </w:t>
      </w:r>
      <w:proofErr w:type="spellStart"/>
      <w:r w:rsidRPr="001128D3">
        <w:rPr>
          <w:sz w:val="22"/>
          <w:szCs w:val="22"/>
        </w:rPr>
        <w:t>day</w:t>
      </w:r>
      <w:proofErr w:type="spellEnd"/>
      <w:r w:rsidRPr="001128D3">
        <w:rPr>
          <w:sz w:val="22"/>
          <w:szCs w:val="22"/>
        </w:rPr>
        <w:t xml:space="preserve">. » </w:t>
      </w:r>
      <w:proofErr w:type="spellStart"/>
      <w:r w:rsidRPr="001128D3">
        <w:rPr>
          <w:i/>
          <w:iCs/>
          <w:sz w:val="22"/>
          <w:szCs w:val="22"/>
        </w:rPr>
        <w:t>Ileti</w:t>
      </w:r>
      <w:proofErr w:type="spellEnd"/>
      <w:r w:rsidRPr="001128D3">
        <w:rPr>
          <w:i/>
          <w:iCs/>
          <w:sz w:val="22"/>
          <w:szCs w:val="22"/>
        </w:rPr>
        <w:t>-</w:t>
      </w:r>
      <w:proofErr w:type="spellStart"/>
      <w:r w:rsidRPr="001128D3">
        <w:rPr>
          <w:i/>
          <w:iCs/>
          <w:sz w:val="22"/>
          <w:szCs w:val="22"/>
        </w:rPr>
        <w:t>s-im</w:t>
      </w:r>
      <w:proofErr w:type="spellEnd"/>
      <w:r w:rsidRPr="001128D3">
        <w:rPr>
          <w:sz w:val="22"/>
          <w:szCs w:val="22"/>
        </w:rPr>
        <w:t>, 2013, no 18.</w:t>
      </w: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jc w:val="both"/>
        <w:rPr>
          <w:rFonts w:cs="Arial"/>
          <w:sz w:val="22"/>
          <w:szCs w:val="22"/>
        </w:rPr>
      </w:pP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</w:rPr>
      </w:pPr>
      <w:r w:rsidRPr="001128D3">
        <w:rPr>
          <w:rFonts w:cs="Arial"/>
          <w:sz w:val="22"/>
          <w:szCs w:val="22"/>
        </w:rPr>
        <w:t>2012</w:t>
      </w:r>
      <w:r w:rsidRPr="001128D3">
        <w:rPr>
          <w:rFonts w:cs="Arial"/>
          <w:sz w:val="22"/>
          <w:szCs w:val="22"/>
        </w:rPr>
        <w:tab/>
      </w:r>
      <w:proofErr w:type="spellStart"/>
      <w:r w:rsidRPr="001128D3">
        <w:rPr>
          <w:rFonts w:cs="Arial"/>
          <w:sz w:val="22"/>
          <w:szCs w:val="22"/>
        </w:rPr>
        <w:t>Jeantet</w:t>
      </w:r>
      <w:proofErr w:type="spellEnd"/>
      <w:r w:rsidRPr="001128D3">
        <w:rPr>
          <w:rFonts w:cs="Arial"/>
          <w:sz w:val="22"/>
          <w:szCs w:val="22"/>
        </w:rPr>
        <w:t>, A., Savignac, E., « </w:t>
      </w:r>
      <w:r w:rsidRPr="001128D3">
        <w:rPr>
          <w:rFonts w:cs="Trebuchet MS"/>
          <w:sz w:val="22"/>
          <w:szCs w:val="22"/>
        </w:rPr>
        <w:t xml:space="preserve">Représentations du monde professionnel et du rapport subjectif au travail dans les films de fiction français contemporains », </w:t>
      </w:r>
      <w:r w:rsidRPr="001128D3">
        <w:rPr>
          <w:rStyle w:val="Accentuation"/>
          <w:rFonts w:cs="Trebuchet MS"/>
          <w:sz w:val="22"/>
          <w:szCs w:val="22"/>
        </w:rPr>
        <w:t>Travailler</w:t>
      </w:r>
      <w:r w:rsidRPr="001128D3">
        <w:rPr>
          <w:rFonts w:cs="Trebuchet MS"/>
          <w:sz w:val="22"/>
          <w:szCs w:val="22"/>
        </w:rPr>
        <w:t>, n°27, pp. 37-63.</w:t>
      </w: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</w:rPr>
      </w:pP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</w:rPr>
      </w:pPr>
      <w:r w:rsidRPr="001128D3">
        <w:rPr>
          <w:rFonts w:cs="Arial"/>
          <w:sz w:val="22"/>
          <w:szCs w:val="22"/>
        </w:rPr>
        <w:t>2011</w:t>
      </w:r>
      <w:r w:rsidRPr="001128D3">
        <w:rPr>
          <w:rFonts w:cs="Arial"/>
          <w:sz w:val="22"/>
          <w:szCs w:val="22"/>
        </w:rPr>
        <w:tab/>
      </w:r>
      <w:r w:rsidRPr="001128D3">
        <w:rPr>
          <w:sz w:val="22"/>
          <w:szCs w:val="22"/>
        </w:rPr>
        <w:t xml:space="preserve">Savignac, E., « Il était une fois… mon patron à ma place. Renversement des hiérarchies et morphologie du conte », </w:t>
      </w:r>
      <w:r w:rsidRPr="001128D3">
        <w:rPr>
          <w:i/>
          <w:iCs/>
          <w:sz w:val="22"/>
          <w:szCs w:val="22"/>
        </w:rPr>
        <w:t>Jeunes et médias</w:t>
      </w:r>
      <w:r w:rsidRPr="001128D3">
        <w:rPr>
          <w:sz w:val="22"/>
          <w:szCs w:val="22"/>
        </w:rPr>
        <w:t xml:space="preserve">, 1, </w:t>
      </w:r>
      <w:proofErr w:type="spellStart"/>
      <w:r w:rsidRPr="001128D3">
        <w:rPr>
          <w:sz w:val="22"/>
          <w:szCs w:val="22"/>
        </w:rPr>
        <w:t>Publibook</w:t>
      </w:r>
      <w:proofErr w:type="spellEnd"/>
      <w:r w:rsidRPr="001128D3">
        <w:rPr>
          <w:sz w:val="22"/>
          <w:szCs w:val="22"/>
        </w:rPr>
        <w:t>, Paris.</w:t>
      </w: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rPr>
          <w:rFonts w:cs="Arial"/>
          <w:sz w:val="22"/>
          <w:szCs w:val="22"/>
        </w:rPr>
      </w:pP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rPr>
          <w:rFonts w:cs="Garamond"/>
          <w:sz w:val="22"/>
          <w:szCs w:val="22"/>
        </w:rPr>
      </w:pPr>
      <w:r w:rsidRPr="001128D3">
        <w:rPr>
          <w:rFonts w:cs="Arial"/>
          <w:sz w:val="22"/>
          <w:szCs w:val="22"/>
        </w:rPr>
        <w:t>2010</w:t>
      </w:r>
      <w:r w:rsidRPr="001128D3">
        <w:rPr>
          <w:rFonts w:cs="Arial"/>
          <w:sz w:val="22"/>
          <w:szCs w:val="22"/>
        </w:rPr>
        <w:tab/>
      </w:r>
      <w:proofErr w:type="spellStart"/>
      <w:r w:rsidRPr="001128D3">
        <w:rPr>
          <w:sz w:val="22"/>
          <w:szCs w:val="22"/>
        </w:rPr>
        <w:t>Jeantet</w:t>
      </w:r>
      <w:proofErr w:type="spellEnd"/>
      <w:r w:rsidRPr="001128D3">
        <w:rPr>
          <w:sz w:val="22"/>
          <w:szCs w:val="22"/>
        </w:rPr>
        <w:t xml:space="preserve">, A., Savignac, E., « C’est quoi l’entreprise ? Le Medef et l’initiative pédagogique », </w:t>
      </w:r>
      <w:r w:rsidRPr="001128D3">
        <w:rPr>
          <w:rStyle w:val="Accentuation"/>
          <w:sz w:val="22"/>
          <w:szCs w:val="22"/>
        </w:rPr>
        <w:t>L’Orientation Scolaire et Professionnelle</w:t>
      </w:r>
      <w:r w:rsidRPr="001128D3">
        <w:rPr>
          <w:sz w:val="22"/>
          <w:szCs w:val="22"/>
        </w:rPr>
        <w:t>, vol.39, n°3, 2010 pp.387-417</w:t>
      </w: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rPr>
          <w:rFonts w:cs="Arial"/>
          <w:sz w:val="22"/>
          <w:szCs w:val="22"/>
        </w:rPr>
      </w:pP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rPr>
          <w:rFonts w:cs="Garamond"/>
          <w:sz w:val="22"/>
          <w:szCs w:val="22"/>
        </w:rPr>
      </w:pPr>
      <w:r w:rsidRPr="001128D3">
        <w:rPr>
          <w:rFonts w:cs="Arial"/>
          <w:sz w:val="22"/>
          <w:szCs w:val="22"/>
        </w:rPr>
        <w:t>2009</w:t>
      </w:r>
      <w:r w:rsidRPr="001128D3">
        <w:rPr>
          <w:rFonts w:cs="Arial"/>
          <w:sz w:val="22"/>
          <w:szCs w:val="22"/>
        </w:rPr>
        <w:tab/>
      </w:r>
      <w:r w:rsidRPr="001128D3">
        <w:rPr>
          <w:rFonts w:cs="Garamond"/>
          <w:sz w:val="22"/>
          <w:szCs w:val="22"/>
        </w:rPr>
        <w:t xml:space="preserve">Savignac, E., « Le bonheur au travail : entre idéologie managériale et aspiration des acteurs », in « Ethnologie des gens heureux », </w:t>
      </w:r>
      <w:r w:rsidRPr="001128D3">
        <w:rPr>
          <w:rFonts w:cs="Garamond"/>
          <w:i/>
          <w:iCs/>
          <w:sz w:val="22"/>
          <w:szCs w:val="22"/>
        </w:rPr>
        <w:t>Cahiers d’ethnologie de la France</w:t>
      </w:r>
      <w:r w:rsidRPr="001128D3">
        <w:rPr>
          <w:rFonts w:cs="Garamond"/>
          <w:sz w:val="22"/>
          <w:szCs w:val="22"/>
        </w:rPr>
        <w:t>, 23, Editions de la MSH, Paris.</w:t>
      </w: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rPr>
          <w:rFonts w:cs="Arial"/>
          <w:sz w:val="22"/>
          <w:szCs w:val="22"/>
        </w:rPr>
      </w:pP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rPr>
          <w:rFonts w:cs="Garamond"/>
          <w:sz w:val="22"/>
          <w:szCs w:val="22"/>
        </w:rPr>
      </w:pPr>
      <w:r w:rsidRPr="001128D3">
        <w:rPr>
          <w:rFonts w:cs="Arial"/>
          <w:sz w:val="22"/>
          <w:szCs w:val="22"/>
        </w:rPr>
        <w:t>2009</w:t>
      </w:r>
      <w:r w:rsidRPr="001128D3">
        <w:rPr>
          <w:rFonts w:cs="Arial"/>
          <w:sz w:val="22"/>
          <w:szCs w:val="22"/>
        </w:rPr>
        <w:tab/>
      </w:r>
      <w:proofErr w:type="spellStart"/>
      <w:r w:rsidRPr="001128D3">
        <w:rPr>
          <w:sz w:val="22"/>
          <w:szCs w:val="22"/>
        </w:rPr>
        <w:t>Jeantet</w:t>
      </w:r>
      <w:proofErr w:type="spellEnd"/>
      <w:r w:rsidRPr="001128D3">
        <w:rPr>
          <w:sz w:val="22"/>
          <w:szCs w:val="22"/>
        </w:rPr>
        <w:t xml:space="preserve">, A., Savignac, E., « Les représentations sociales de la vie de bureau à la télévision ». </w:t>
      </w:r>
      <w:proofErr w:type="spellStart"/>
      <w:r w:rsidRPr="001128D3">
        <w:rPr>
          <w:i/>
          <w:iCs/>
          <w:sz w:val="22"/>
          <w:szCs w:val="22"/>
        </w:rPr>
        <w:t>Ileti</w:t>
      </w:r>
      <w:proofErr w:type="spellEnd"/>
      <w:r w:rsidRPr="001128D3">
        <w:rPr>
          <w:i/>
          <w:iCs/>
          <w:sz w:val="22"/>
          <w:szCs w:val="22"/>
        </w:rPr>
        <w:t>-</w:t>
      </w:r>
      <w:proofErr w:type="spellStart"/>
      <w:r w:rsidRPr="001128D3">
        <w:rPr>
          <w:i/>
          <w:iCs/>
          <w:sz w:val="22"/>
          <w:szCs w:val="22"/>
        </w:rPr>
        <w:t>s-im</w:t>
      </w:r>
      <w:proofErr w:type="spellEnd"/>
      <w:r w:rsidRPr="001128D3">
        <w:rPr>
          <w:sz w:val="22"/>
          <w:szCs w:val="22"/>
        </w:rPr>
        <w:t xml:space="preserve">, numéro spécial « Représentations sociales et communication », Istanbul : Université de </w:t>
      </w:r>
      <w:proofErr w:type="spellStart"/>
      <w:r w:rsidRPr="001128D3">
        <w:rPr>
          <w:sz w:val="22"/>
          <w:szCs w:val="22"/>
        </w:rPr>
        <w:t>Galatasaray</w:t>
      </w:r>
      <w:proofErr w:type="spellEnd"/>
      <w:r w:rsidRPr="001128D3">
        <w:rPr>
          <w:sz w:val="22"/>
          <w:szCs w:val="22"/>
        </w:rPr>
        <w:t>.</w:t>
      </w: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rPr>
          <w:rFonts w:cs="Arial"/>
          <w:sz w:val="22"/>
          <w:szCs w:val="22"/>
        </w:rPr>
      </w:pP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rPr>
          <w:rFonts w:cs="Garamond"/>
          <w:sz w:val="22"/>
          <w:szCs w:val="22"/>
          <w:lang w:val="en-GB"/>
        </w:rPr>
      </w:pPr>
      <w:r w:rsidRPr="001128D3">
        <w:rPr>
          <w:rFonts w:cs="Arial"/>
          <w:sz w:val="22"/>
          <w:szCs w:val="22"/>
          <w:lang w:val="de-DE"/>
        </w:rPr>
        <w:t>2008</w:t>
      </w:r>
      <w:r w:rsidRPr="001128D3">
        <w:rPr>
          <w:rFonts w:cs="Arial"/>
          <w:sz w:val="22"/>
          <w:szCs w:val="22"/>
          <w:lang w:val="de-DE"/>
        </w:rPr>
        <w:tab/>
      </w:r>
      <w:proofErr w:type="spellStart"/>
      <w:r w:rsidRPr="001128D3">
        <w:rPr>
          <w:rFonts w:cs="Garamond"/>
          <w:sz w:val="22"/>
          <w:szCs w:val="22"/>
          <w:lang w:val="de-DE"/>
        </w:rPr>
        <w:t>Jeantet</w:t>
      </w:r>
      <w:proofErr w:type="spellEnd"/>
      <w:r w:rsidRPr="001128D3">
        <w:rPr>
          <w:rFonts w:cs="Garamond"/>
          <w:sz w:val="22"/>
          <w:szCs w:val="22"/>
          <w:lang w:val="de-DE"/>
        </w:rPr>
        <w:t xml:space="preserve">, A., </w:t>
      </w:r>
      <w:proofErr w:type="spellStart"/>
      <w:r w:rsidRPr="001128D3">
        <w:rPr>
          <w:rFonts w:cs="Garamond"/>
          <w:sz w:val="22"/>
          <w:szCs w:val="22"/>
          <w:lang w:val="de-DE"/>
        </w:rPr>
        <w:t>Lenel</w:t>
      </w:r>
      <w:proofErr w:type="spellEnd"/>
      <w:r w:rsidRPr="001128D3">
        <w:rPr>
          <w:rFonts w:cs="Garamond"/>
          <w:sz w:val="22"/>
          <w:szCs w:val="22"/>
          <w:lang w:val="de-DE"/>
        </w:rPr>
        <w:t xml:space="preserve">, P., </w:t>
      </w:r>
      <w:proofErr w:type="spellStart"/>
      <w:r w:rsidRPr="001128D3">
        <w:rPr>
          <w:rFonts w:cs="Garamond"/>
          <w:sz w:val="22"/>
          <w:szCs w:val="22"/>
          <w:lang w:val="de-DE"/>
        </w:rPr>
        <w:t>Savignac</w:t>
      </w:r>
      <w:proofErr w:type="spellEnd"/>
      <w:r w:rsidRPr="001128D3">
        <w:rPr>
          <w:rFonts w:cs="Garamond"/>
          <w:sz w:val="22"/>
          <w:szCs w:val="22"/>
          <w:lang w:val="de-DE"/>
        </w:rPr>
        <w:t xml:space="preserve">, E., </w:t>
      </w:r>
      <w:r w:rsidRPr="001128D3">
        <w:rPr>
          <w:rFonts w:cs="Garamond"/>
          <w:sz w:val="22"/>
          <w:szCs w:val="22"/>
        </w:rPr>
        <w:t xml:space="preserve">« Quelle place pour qui dans les entreprises françaises ? La diversité : un cache-sexe pour les représentations raciales », « Institutionnalisation de la xénophobie en France, </w:t>
      </w:r>
      <w:proofErr w:type="spellStart"/>
      <w:r w:rsidRPr="001128D3">
        <w:rPr>
          <w:rFonts w:cs="Garamond"/>
          <w:i/>
          <w:iCs/>
          <w:sz w:val="22"/>
          <w:szCs w:val="22"/>
        </w:rPr>
        <w:t>Asylons</w:t>
      </w:r>
      <w:proofErr w:type="spellEnd"/>
      <w:r w:rsidRPr="001128D3">
        <w:rPr>
          <w:rFonts w:cs="Garamond"/>
          <w:sz w:val="22"/>
          <w:szCs w:val="22"/>
        </w:rPr>
        <w:t xml:space="preserve">, 4, Réseau scientifique Terra, Paris. </w:t>
      </w:r>
      <w:hyperlink r:id="rId7" w:history="1">
        <w:r w:rsidRPr="001128D3">
          <w:rPr>
            <w:rStyle w:val="Lienhypertexte"/>
            <w:rFonts w:cs="Garamond"/>
            <w:sz w:val="22"/>
            <w:szCs w:val="22"/>
            <w:lang w:val="en-GB"/>
          </w:rPr>
          <w:t>http://www.reseau-terra.eu/rubrique139.html</w:t>
        </w:r>
      </w:hyperlink>
      <w:r w:rsidRPr="001128D3">
        <w:rPr>
          <w:rFonts w:cs="Garamond"/>
          <w:sz w:val="22"/>
          <w:szCs w:val="22"/>
          <w:lang w:val="en-GB"/>
        </w:rPr>
        <w:t xml:space="preserve"> </w:t>
      </w: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rPr>
          <w:rFonts w:cs="Arial"/>
          <w:sz w:val="22"/>
          <w:szCs w:val="22"/>
          <w:lang w:val="de-DE"/>
        </w:rPr>
      </w:pP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rPr>
          <w:rFonts w:cs="Arial"/>
          <w:sz w:val="22"/>
          <w:szCs w:val="22"/>
        </w:rPr>
      </w:pPr>
      <w:r w:rsidRPr="001128D3">
        <w:rPr>
          <w:rFonts w:cs="Arial"/>
          <w:sz w:val="22"/>
          <w:szCs w:val="22"/>
          <w:lang w:val="de-DE"/>
        </w:rPr>
        <w:t>2005</w:t>
      </w:r>
      <w:r w:rsidRPr="001128D3">
        <w:rPr>
          <w:rFonts w:cs="Arial"/>
          <w:sz w:val="22"/>
          <w:szCs w:val="22"/>
          <w:lang w:val="de-DE"/>
        </w:rPr>
        <w:tab/>
      </w:r>
      <w:proofErr w:type="spellStart"/>
      <w:r w:rsidRPr="001128D3">
        <w:rPr>
          <w:rFonts w:cs="Garamond"/>
          <w:sz w:val="22"/>
          <w:szCs w:val="22"/>
          <w:lang w:val="de-DE"/>
        </w:rPr>
        <w:t>Savignac</w:t>
      </w:r>
      <w:proofErr w:type="spellEnd"/>
      <w:r w:rsidRPr="001128D3">
        <w:rPr>
          <w:rFonts w:cs="Garamond"/>
          <w:sz w:val="22"/>
          <w:szCs w:val="22"/>
          <w:lang w:val="de-DE"/>
        </w:rPr>
        <w:t xml:space="preserve">, E, Waser, AM. </w:t>
      </w:r>
      <w:r w:rsidRPr="001128D3">
        <w:rPr>
          <w:rFonts w:cs="Garamond"/>
          <w:sz w:val="22"/>
          <w:szCs w:val="22"/>
        </w:rPr>
        <w:t xml:space="preserve">« La bulle internet en France. Une révolution managériale en marche ? », </w:t>
      </w:r>
      <w:r w:rsidRPr="001128D3">
        <w:rPr>
          <w:rFonts w:cs="Garamond"/>
          <w:i/>
          <w:iCs/>
          <w:sz w:val="22"/>
          <w:szCs w:val="22"/>
        </w:rPr>
        <w:t>Connaissance de l’emploi n°22</w:t>
      </w:r>
      <w:r w:rsidRPr="001128D3">
        <w:rPr>
          <w:rFonts w:cs="Garamond"/>
          <w:sz w:val="22"/>
          <w:szCs w:val="22"/>
        </w:rPr>
        <w:t>, novembre 2005, Centre d’études de l’emploi.</w:t>
      </w:r>
    </w:p>
    <w:p w:rsidR="00012495" w:rsidRPr="00EF1ECA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</w:rPr>
      </w:pPr>
    </w:p>
    <w:p w:rsidR="00012495" w:rsidRPr="001128D3" w:rsidRDefault="00012495" w:rsidP="00012495">
      <w:pPr>
        <w:tabs>
          <w:tab w:val="left" w:pos="284"/>
          <w:tab w:val="left" w:pos="567"/>
          <w:tab w:val="left" w:pos="1425"/>
          <w:tab w:val="left" w:pos="1701"/>
          <w:tab w:val="left" w:pos="1814"/>
        </w:tabs>
        <w:spacing w:line="220" w:lineRule="exact"/>
        <w:ind w:left="1418" w:hanging="1133"/>
        <w:rPr>
          <w:rFonts w:cs="Garamond"/>
          <w:sz w:val="22"/>
          <w:szCs w:val="22"/>
        </w:rPr>
      </w:pPr>
      <w:r w:rsidRPr="001128D3">
        <w:rPr>
          <w:rFonts w:cs="Arial"/>
          <w:sz w:val="22"/>
          <w:szCs w:val="22"/>
        </w:rPr>
        <w:t>1995</w:t>
      </w:r>
      <w:r w:rsidRPr="001128D3">
        <w:rPr>
          <w:rFonts w:cs="Arial"/>
          <w:sz w:val="22"/>
          <w:szCs w:val="22"/>
        </w:rPr>
        <w:tab/>
      </w:r>
      <w:r w:rsidRPr="001128D3">
        <w:rPr>
          <w:rFonts w:cs="Garamond"/>
          <w:sz w:val="22"/>
          <w:szCs w:val="22"/>
        </w:rPr>
        <w:t xml:space="preserve">Savignac, E., « A crocs à corps à cris et à </w:t>
      </w:r>
      <w:proofErr w:type="spellStart"/>
      <w:r w:rsidRPr="001128D3">
        <w:rPr>
          <w:rFonts w:cs="Garamond"/>
          <w:i/>
          <w:iCs/>
          <w:sz w:val="22"/>
          <w:szCs w:val="22"/>
        </w:rPr>
        <w:t>queer</w:t>
      </w:r>
      <w:proofErr w:type="spellEnd"/>
      <w:r w:rsidRPr="001128D3">
        <w:rPr>
          <w:rFonts w:cs="Garamond"/>
          <w:sz w:val="22"/>
          <w:szCs w:val="22"/>
        </w:rPr>
        <w:t xml:space="preserve"> – Mythe du vampire et post-modernisme », </w:t>
      </w:r>
      <w:r w:rsidRPr="001128D3">
        <w:rPr>
          <w:rFonts w:cs="Garamond"/>
          <w:i/>
          <w:iCs/>
          <w:sz w:val="22"/>
          <w:szCs w:val="22"/>
        </w:rPr>
        <w:t>POST</w:t>
      </w:r>
      <w:r w:rsidRPr="001128D3">
        <w:rPr>
          <w:rFonts w:cs="Garamond"/>
          <w:sz w:val="22"/>
          <w:szCs w:val="22"/>
        </w:rPr>
        <w:t>, n°9, pp.75-82, Montréal.</w:t>
      </w:r>
    </w:p>
    <w:p w:rsidR="00012495" w:rsidRDefault="00012495" w:rsidP="00012495">
      <w:pPr>
        <w:ind w:left="283"/>
        <w:rPr>
          <w:rFonts w:asciiTheme="minorHAnsi" w:hAnsiTheme="minorHAnsi"/>
          <w:b/>
          <w:i/>
          <w:color w:val="7F7F7F" w:themeColor="text1" w:themeTint="80"/>
          <w:sz w:val="22"/>
          <w:szCs w:val="22"/>
        </w:rPr>
      </w:pPr>
    </w:p>
    <w:p w:rsidR="00012495" w:rsidRDefault="00012495" w:rsidP="00012495">
      <w:pPr>
        <w:ind w:left="283"/>
        <w:rPr>
          <w:rFonts w:asciiTheme="minorHAnsi" w:hAnsiTheme="minorHAnsi"/>
          <w:b/>
          <w:i/>
          <w:color w:val="7F7F7F" w:themeColor="text1" w:themeTint="80"/>
          <w:sz w:val="22"/>
          <w:szCs w:val="22"/>
        </w:rPr>
      </w:pPr>
      <w:r>
        <w:rPr>
          <w:rFonts w:asciiTheme="minorHAnsi" w:hAnsiTheme="minorHAnsi"/>
          <w:b/>
          <w:i/>
          <w:color w:val="7F7F7F" w:themeColor="text1" w:themeTint="80"/>
          <w:sz w:val="22"/>
          <w:szCs w:val="22"/>
        </w:rPr>
        <w:t>Compte rendus de lecture</w:t>
      </w:r>
    </w:p>
    <w:p w:rsidR="00012495" w:rsidRDefault="00012495" w:rsidP="00012495">
      <w:pPr>
        <w:ind w:left="283"/>
        <w:rPr>
          <w:rFonts w:asciiTheme="minorHAnsi" w:hAnsiTheme="minorHAnsi"/>
          <w:b/>
          <w:i/>
          <w:color w:val="7F7F7F" w:themeColor="text1" w:themeTint="80"/>
          <w:sz w:val="22"/>
          <w:szCs w:val="22"/>
        </w:rPr>
      </w:pPr>
    </w:p>
    <w:p w:rsidR="002F607E" w:rsidRDefault="002007E1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color w:val="323232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</w:rPr>
        <w:t>2023</w:t>
      </w:r>
      <w:r>
        <w:rPr>
          <w:rFonts w:cs="Arial"/>
          <w:sz w:val="22"/>
          <w:szCs w:val="22"/>
        </w:rPr>
        <w:tab/>
        <w:t xml:space="preserve">Savignac, E., compte rendu de lecture « Marie-Pierre Gibert et Anne </w:t>
      </w:r>
      <w:proofErr w:type="spellStart"/>
      <w:r>
        <w:rPr>
          <w:rFonts w:cs="Arial"/>
          <w:sz w:val="22"/>
          <w:szCs w:val="22"/>
        </w:rPr>
        <w:t>Monjaret</w:t>
      </w:r>
      <w:proofErr w:type="spellEnd"/>
      <w:r>
        <w:rPr>
          <w:rFonts w:cs="Arial"/>
          <w:sz w:val="22"/>
          <w:szCs w:val="22"/>
        </w:rPr>
        <w:t xml:space="preserve">, </w:t>
      </w:r>
      <w:r>
        <w:rPr>
          <w:rFonts w:cs="Arial"/>
          <w:i/>
          <w:sz w:val="22"/>
          <w:szCs w:val="22"/>
        </w:rPr>
        <w:t>Anthropologie du travail</w:t>
      </w:r>
      <w:r>
        <w:rPr>
          <w:rFonts w:cs="Arial"/>
          <w:sz w:val="22"/>
          <w:szCs w:val="22"/>
        </w:rPr>
        <w:t xml:space="preserve">, Paris, Armand Colin, 2021, 224p »., </w:t>
      </w:r>
      <w:r w:rsidRPr="007D1A2A">
        <w:rPr>
          <w:i/>
          <w:iCs/>
          <w:sz w:val="22"/>
          <w:szCs w:val="22"/>
          <w:shd w:val="clear" w:color="auto" w:fill="FFFFFF"/>
        </w:rPr>
        <w:t>Ethnologie française</w:t>
      </w:r>
      <w:r w:rsidRPr="007D1A2A">
        <w:rPr>
          <w:sz w:val="22"/>
          <w:szCs w:val="22"/>
          <w:shd w:val="clear" w:color="auto" w:fill="FFFFFF"/>
        </w:rPr>
        <w:t>, vol. 53, no. 1, 2023, pp. 139-142.</w:t>
      </w:r>
      <w:r>
        <w:rPr>
          <w:sz w:val="22"/>
          <w:szCs w:val="22"/>
          <w:shd w:val="clear" w:color="auto" w:fill="FFFFFF"/>
        </w:rPr>
        <w:t xml:space="preserve"> </w:t>
      </w:r>
      <w:r w:rsidRPr="007D1A2A">
        <w:rPr>
          <w:color w:val="323232"/>
          <w:sz w:val="22"/>
          <w:szCs w:val="22"/>
          <w:shd w:val="clear" w:color="auto" w:fill="FFFFFF"/>
        </w:rPr>
        <w:t xml:space="preserve">URL : </w:t>
      </w:r>
      <w:hyperlink r:id="rId8" w:history="1">
        <w:r w:rsidRPr="007D1A2A">
          <w:rPr>
            <w:rStyle w:val="Lienhypertexte"/>
            <w:sz w:val="22"/>
            <w:szCs w:val="22"/>
            <w:shd w:val="clear" w:color="auto" w:fill="FFFFFF"/>
          </w:rPr>
          <w:t>https://www.cairn.info/revue-ethnologie-francaise-2023-1-page-139.htm</w:t>
        </w:r>
      </w:hyperlink>
    </w:p>
    <w:p w:rsidR="002007E1" w:rsidRDefault="002007E1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</w:rPr>
      </w:pP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</w:rPr>
      </w:pPr>
      <w:r w:rsidRPr="001128D3">
        <w:rPr>
          <w:rFonts w:cs="Arial"/>
          <w:sz w:val="22"/>
          <w:szCs w:val="22"/>
        </w:rPr>
        <w:t>2013</w:t>
      </w:r>
      <w:r w:rsidRPr="001128D3">
        <w:rPr>
          <w:rFonts w:cs="Arial"/>
          <w:sz w:val="22"/>
          <w:szCs w:val="22"/>
        </w:rPr>
        <w:tab/>
        <w:t xml:space="preserve">Savignac, E., compte rendu de lecture. </w:t>
      </w:r>
      <w:r w:rsidRPr="001128D3">
        <w:rPr>
          <w:sz w:val="22"/>
          <w:szCs w:val="22"/>
        </w:rPr>
        <w:t>« </w:t>
      </w:r>
      <w:proofErr w:type="spellStart"/>
      <w:r w:rsidRPr="001128D3">
        <w:rPr>
          <w:sz w:val="22"/>
          <w:szCs w:val="22"/>
        </w:rPr>
        <w:t>Manouk</w:t>
      </w:r>
      <w:proofErr w:type="spellEnd"/>
      <w:r w:rsidRPr="001128D3">
        <w:rPr>
          <w:sz w:val="22"/>
          <w:szCs w:val="22"/>
        </w:rPr>
        <w:t xml:space="preserve"> </w:t>
      </w:r>
      <w:proofErr w:type="spellStart"/>
      <w:r w:rsidRPr="001128D3">
        <w:rPr>
          <w:sz w:val="22"/>
          <w:szCs w:val="22"/>
        </w:rPr>
        <w:t>Borzakian</w:t>
      </w:r>
      <w:proofErr w:type="spellEnd"/>
      <w:r w:rsidRPr="001128D3">
        <w:rPr>
          <w:sz w:val="22"/>
          <w:szCs w:val="22"/>
        </w:rPr>
        <w:t xml:space="preserve"> (</w:t>
      </w:r>
      <w:proofErr w:type="spellStart"/>
      <w:r w:rsidRPr="001128D3">
        <w:rPr>
          <w:sz w:val="22"/>
          <w:szCs w:val="22"/>
        </w:rPr>
        <w:t>dir</w:t>
      </w:r>
      <w:proofErr w:type="spellEnd"/>
      <w:r w:rsidRPr="001128D3">
        <w:rPr>
          <w:sz w:val="22"/>
          <w:szCs w:val="22"/>
        </w:rPr>
        <w:t xml:space="preserve">.), « Les espaces ludiques », </w:t>
      </w:r>
      <w:r w:rsidRPr="001128D3">
        <w:rPr>
          <w:rStyle w:val="Accentuation"/>
          <w:sz w:val="22"/>
          <w:szCs w:val="22"/>
        </w:rPr>
        <w:t>Géographie et cu</w:t>
      </w:r>
      <w:r w:rsidRPr="001128D3">
        <w:rPr>
          <w:sz w:val="22"/>
          <w:szCs w:val="22"/>
        </w:rPr>
        <w:t xml:space="preserve">ltures, n° 82, 2012 », </w:t>
      </w:r>
      <w:r w:rsidRPr="001128D3">
        <w:rPr>
          <w:rStyle w:val="Accentuation"/>
          <w:sz w:val="22"/>
          <w:szCs w:val="22"/>
        </w:rPr>
        <w:t>Lectures</w:t>
      </w:r>
      <w:r w:rsidRPr="001128D3">
        <w:rPr>
          <w:sz w:val="22"/>
          <w:szCs w:val="22"/>
        </w:rPr>
        <w:t xml:space="preserve"> [En ligne], Les comptes rendus, 2013, mis en ligne le 11 février 2013. URL : http://lectures.revues.org/10632</w:t>
      </w:r>
    </w:p>
    <w:p w:rsidR="00012495" w:rsidRDefault="00012495" w:rsidP="00012495">
      <w:pPr>
        <w:ind w:left="283"/>
        <w:rPr>
          <w:rFonts w:asciiTheme="minorHAnsi" w:hAnsiTheme="minorHAnsi"/>
          <w:b/>
          <w:i/>
          <w:color w:val="7F7F7F" w:themeColor="text1" w:themeTint="80"/>
          <w:sz w:val="22"/>
          <w:szCs w:val="22"/>
        </w:rPr>
      </w:pPr>
    </w:p>
    <w:p w:rsidR="00012495" w:rsidRDefault="00012495" w:rsidP="00012495">
      <w:pPr>
        <w:ind w:left="283"/>
        <w:rPr>
          <w:rFonts w:asciiTheme="minorHAnsi" w:hAnsiTheme="minorHAnsi"/>
          <w:b/>
          <w:i/>
          <w:color w:val="7F7F7F" w:themeColor="text1" w:themeTint="80"/>
          <w:sz w:val="22"/>
          <w:szCs w:val="22"/>
        </w:rPr>
      </w:pPr>
    </w:p>
    <w:p w:rsidR="00012495" w:rsidRDefault="00012495" w:rsidP="00012495">
      <w:pPr>
        <w:ind w:left="283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Communica</w:t>
      </w:r>
      <w:r w:rsidRPr="0095182F">
        <w:rPr>
          <w:rFonts w:asciiTheme="minorHAnsi" w:hAnsiTheme="minorHAnsi"/>
          <w:b/>
          <w:sz w:val="24"/>
          <w:szCs w:val="24"/>
        </w:rPr>
        <w:t>tions</w:t>
      </w:r>
      <w:r>
        <w:rPr>
          <w:rFonts w:asciiTheme="minorHAnsi" w:hAnsiTheme="minorHAnsi"/>
          <w:b/>
          <w:sz w:val="24"/>
          <w:szCs w:val="24"/>
        </w:rPr>
        <w:t xml:space="preserve"> et organisation de manifestations scientifiques</w:t>
      </w:r>
    </w:p>
    <w:p w:rsidR="00012495" w:rsidRDefault="00012495" w:rsidP="00012495">
      <w:pPr>
        <w:ind w:left="283"/>
        <w:rPr>
          <w:rFonts w:asciiTheme="minorHAnsi" w:hAnsiTheme="minorHAnsi"/>
          <w:b/>
          <w:sz w:val="24"/>
          <w:szCs w:val="24"/>
        </w:rPr>
      </w:pPr>
    </w:p>
    <w:p w:rsidR="00012495" w:rsidRDefault="00012495" w:rsidP="00012495">
      <w:pPr>
        <w:ind w:left="283"/>
        <w:rPr>
          <w:rFonts w:asciiTheme="minorHAnsi" w:hAnsiTheme="minorHAnsi"/>
          <w:b/>
          <w:i/>
          <w:color w:val="7F7F7F" w:themeColor="text1" w:themeTint="80"/>
          <w:sz w:val="22"/>
          <w:szCs w:val="22"/>
        </w:rPr>
      </w:pPr>
      <w:r>
        <w:rPr>
          <w:rFonts w:asciiTheme="minorHAnsi" w:hAnsiTheme="minorHAnsi"/>
          <w:b/>
          <w:i/>
          <w:color w:val="7F7F7F" w:themeColor="text1" w:themeTint="80"/>
          <w:sz w:val="22"/>
          <w:szCs w:val="22"/>
        </w:rPr>
        <w:t>Organisation de manifestations scientifiques</w:t>
      </w:r>
    </w:p>
    <w:p w:rsidR="00012495" w:rsidRDefault="00012495" w:rsidP="00012495">
      <w:pPr>
        <w:ind w:left="283"/>
        <w:rPr>
          <w:rFonts w:asciiTheme="minorHAnsi" w:hAnsiTheme="minorHAnsi"/>
          <w:b/>
          <w:i/>
          <w:color w:val="7F7F7F" w:themeColor="text1" w:themeTint="80"/>
          <w:sz w:val="22"/>
          <w:szCs w:val="22"/>
        </w:rPr>
      </w:pP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6" w:hanging="141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Juin 2022</w:t>
      </w:r>
      <w:r>
        <w:rPr>
          <w:rFonts w:cs="Arial"/>
          <w:sz w:val="22"/>
          <w:szCs w:val="22"/>
        </w:rPr>
        <w:tab/>
        <w:t xml:space="preserve">Co-organisatrice (avec F. </w:t>
      </w:r>
      <w:proofErr w:type="spellStart"/>
      <w:r>
        <w:rPr>
          <w:rFonts w:cs="Arial"/>
          <w:sz w:val="22"/>
          <w:szCs w:val="22"/>
        </w:rPr>
        <w:t>Giust-Desprairies</w:t>
      </w:r>
      <w:proofErr w:type="spellEnd"/>
      <w:r>
        <w:rPr>
          <w:rFonts w:cs="Arial"/>
          <w:sz w:val="22"/>
          <w:szCs w:val="22"/>
        </w:rPr>
        <w:t xml:space="preserve">, Aurélie </w:t>
      </w:r>
      <w:proofErr w:type="spellStart"/>
      <w:r>
        <w:rPr>
          <w:rFonts w:cs="Arial"/>
          <w:sz w:val="22"/>
          <w:szCs w:val="22"/>
        </w:rPr>
        <w:t>Jeantet</w:t>
      </w:r>
      <w:proofErr w:type="spellEnd"/>
      <w:r>
        <w:rPr>
          <w:rFonts w:cs="Arial"/>
          <w:sz w:val="22"/>
          <w:szCs w:val="22"/>
        </w:rPr>
        <w:t xml:space="preserve">, Stéphane Le Lay et Pierre </w:t>
      </w:r>
      <w:proofErr w:type="spellStart"/>
      <w:r>
        <w:rPr>
          <w:rFonts w:cs="Arial"/>
          <w:sz w:val="22"/>
          <w:szCs w:val="22"/>
        </w:rPr>
        <w:t>Lénel</w:t>
      </w:r>
      <w:proofErr w:type="spellEnd"/>
      <w:r>
        <w:rPr>
          <w:rFonts w:cs="Arial"/>
          <w:sz w:val="22"/>
          <w:szCs w:val="22"/>
        </w:rPr>
        <w:t xml:space="preserve">) du colloque « Violences ordinaires dans les organisations académiques », Université de la Sorbonne nouvelle, </w:t>
      </w:r>
      <w:proofErr w:type="spellStart"/>
      <w:r>
        <w:rPr>
          <w:rFonts w:cs="Arial"/>
          <w:sz w:val="22"/>
          <w:szCs w:val="22"/>
        </w:rPr>
        <w:t>Cerlis</w:t>
      </w:r>
      <w:proofErr w:type="spellEnd"/>
      <w:r>
        <w:rPr>
          <w:rFonts w:cs="Arial"/>
          <w:sz w:val="22"/>
          <w:szCs w:val="22"/>
        </w:rPr>
        <w:t xml:space="preserve">, </w:t>
      </w:r>
      <w:proofErr w:type="spellStart"/>
      <w:r>
        <w:rPr>
          <w:rFonts w:cs="Arial"/>
          <w:sz w:val="22"/>
          <w:szCs w:val="22"/>
        </w:rPr>
        <w:t>Cresppa</w:t>
      </w:r>
      <w:proofErr w:type="spellEnd"/>
      <w:r>
        <w:rPr>
          <w:rFonts w:cs="Arial"/>
          <w:sz w:val="22"/>
          <w:szCs w:val="22"/>
        </w:rPr>
        <w:t xml:space="preserve">, IPDT et LCSP, Campus Condorcet. Financements par le </w:t>
      </w:r>
      <w:proofErr w:type="spellStart"/>
      <w:r>
        <w:rPr>
          <w:rFonts w:cs="Arial"/>
          <w:sz w:val="22"/>
          <w:szCs w:val="22"/>
        </w:rPr>
        <w:t>Cresppa</w:t>
      </w:r>
      <w:proofErr w:type="spellEnd"/>
      <w:r>
        <w:rPr>
          <w:rFonts w:cs="Arial"/>
          <w:sz w:val="22"/>
          <w:szCs w:val="22"/>
        </w:rPr>
        <w:t xml:space="preserve">, le </w:t>
      </w:r>
      <w:proofErr w:type="spellStart"/>
      <w:r>
        <w:rPr>
          <w:rFonts w:cs="Arial"/>
          <w:sz w:val="22"/>
          <w:szCs w:val="22"/>
        </w:rPr>
        <w:t>Cerlis</w:t>
      </w:r>
      <w:proofErr w:type="spellEnd"/>
      <w:r>
        <w:rPr>
          <w:rFonts w:cs="Arial"/>
          <w:sz w:val="22"/>
          <w:szCs w:val="22"/>
        </w:rPr>
        <w:t>, l’université de la Sorbonne nouvelle et l’IPDT.</w:t>
      </w: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6" w:hanging="1416"/>
        <w:rPr>
          <w:rFonts w:cs="Arial"/>
          <w:sz w:val="22"/>
          <w:szCs w:val="22"/>
        </w:rPr>
      </w:pP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6" w:hanging="141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Juin 2021</w:t>
      </w:r>
      <w:r>
        <w:rPr>
          <w:rFonts w:cs="Arial"/>
          <w:sz w:val="22"/>
          <w:szCs w:val="22"/>
        </w:rPr>
        <w:tab/>
        <w:t xml:space="preserve">Co-organisatrice (avec Aurélien </w:t>
      </w:r>
      <w:proofErr w:type="spellStart"/>
      <w:r>
        <w:rPr>
          <w:rFonts w:cs="Arial"/>
          <w:sz w:val="22"/>
          <w:szCs w:val="22"/>
        </w:rPr>
        <w:t>Djakouane</w:t>
      </w:r>
      <w:proofErr w:type="spellEnd"/>
      <w:r>
        <w:rPr>
          <w:rFonts w:cs="Arial"/>
          <w:sz w:val="22"/>
          <w:szCs w:val="22"/>
        </w:rPr>
        <w:t xml:space="preserve"> et Pascal Vallet) du colloque de la SEF « Sens et sciences des modèles » (# 10 Ethnographies plurielles), Montpellier, Université de Montpellier (SEF, CEPEL, </w:t>
      </w:r>
      <w:proofErr w:type="spellStart"/>
      <w:r>
        <w:rPr>
          <w:rFonts w:cs="Arial"/>
          <w:sz w:val="22"/>
          <w:szCs w:val="22"/>
        </w:rPr>
        <w:t>Cerlis</w:t>
      </w:r>
      <w:proofErr w:type="spellEnd"/>
      <w:r>
        <w:rPr>
          <w:rFonts w:cs="Arial"/>
          <w:sz w:val="22"/>
          <w:szCs w:val="22"/>
        </w:rPr>
        <w:t xml:space="preserve">, </w:t>
      </w:r>
      <w:proofErr w:type="spellStart"/>
      <w:r>
        <w:rPr>
          <w:rFonts w:cs="Arial"/>
          <w:sz w:val="22"/>
          <w:szCs w:val="22"/>
        </w:rPr>
        <w:t>Sophiapol</w:t>
      </w:r>
      <w:proofErr w:type="spellEnd"/>
      <w:r>
        <w:rPr>
          <w:rFonts w:cs="Arial"/>
          <w:sz w:val="22"/>
          <w:szCs w:val="22"/>
        </w:rPr>
        <w:t xml:space="preserve">, CNRS). Financements par la SEF, le </w:t>
      </w:r>
      <w:proofErr w:type="spellStart"/>
      <w:r>
        <w:rPr>
          <w:rFonts w:cs="Arial"/>
          <w:sz w:val="22"/>
          <w:szCs w:val="22"/>
        </w:rPr>
        <w:t>Cerlis</w:t>
      </w:r>
      <w:proofErr w:type="spellEnd"/>
      <w:r>
        <w:rPr>
          <w:rFonts w:cs="Arial"/>
          <w:sz w:val="22"/>
          <w:szCs w:val="22"/>
        </w:rPr>
        <w:t xml:space="preserve">, le </w:t>
      </w:r>
      <w:proofErr w:type="spellStart"/>
      <w:r>
        <w:rPr>
          <w:rFonts w:cs="Arial"/>
          <w:sz w:val="22"/>
          <w:szCs w:val="22"/>
        </w:rPr>
        <w:t>Sophiapol</w:t>
      </w:r>
      <w:proofErr w:type="spellEnd"/>
      <w:r>
        <w:rPr>
          <w:rFonts w:cs="Arial"/>
          <w:sz w:val="22"/>
          <w:szCs w:val="22"/>
        </w:rPr>
        <w:t xml:space="preserve"> et l’Université de Montpellier.</w:t>
      </w: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6" w:hanging="141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6" w:hanging="141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Janv.- mai 2020 </w:t>
      </w: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6" w:hanging="141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Co-organisatrice (avec Alexis Blanchet, Pierre-Louis </w:t>
      </w:r>
      <w:proofErr w:type="spellStart"/>
      <w:r>
        <w:rPr>
          <w:rFonts w:cs="Arial"/>
          <w:sz w:val="22"/>
          <w:szCs w:val="22"/>
        </w:rPr>
        <w:t>Patoine</w:t>
      </w:r>
      <w:proofErr w:type="spellEnd"/>
      <w:r>
        <w:rPr>
          <w:rFonts w:cs="Arial"/>
          <w:sz w:val="22"/>
          <w:szCs w:val="22"/>
        </w:rPr>
        <w:t xml:space="preserve"> et Angelo </w:t>
      </w:r>
      <w:proofErr w:type="spellStart"/>
      <w:r>
        <w:rPr>
          <w:rFonts w:cs="Arial"/>
          <w:sz w:val="22"/>
          <w:szCs w:val="22"/>
        </w:rPr>
        <w:t>Careri</w:t>
      </w:r>
      <w:proofErr w:type="spellEnd"/>
      <w:r>
        <w:rPr>
          <w:rFonts w:cs="Arial"/>
          <w:sz w:val="22"/>
          <w:szCs w:val="22"/>
        </w:rPr>
        <w:t xml:space="preserve"> d’un cycle de conférences autour du jeu vidéo : « Savoirs du jeu vidéo » (30/01), « Documentaire et jeu vidéo » (27/02), « Théâtre et jeu vidéo » (10/03)</w:t>
      </w: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6" w:hanging="141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6" w:hanging="141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6.7/12/18</w:t>
      </w:r>
      <w:r>
        <w:rPr>
          <w:rFonts w:cs="Arial"/>
          <w:sz w:val="22"/>
          <w:szCs w:val="22"/>
        </w:rPr>
        <w:tab/>
        <w:t xml:space="preserve">Coordination scientifique du colloque international « La </w:t>
      </w:r>
      <w:proofErr w:type="spellStart"/>
      <w:r>
        <w:rPr>
          <w:rFonts w:cs="Arial"/>
          <w:sz w:val="22"/>
          <w:szCs w:val="22"/>
        </w:rPr>
        <w:t>gamification</w:t>
      </w:r>
      <w:proofErr w:type="spellEnd"/>
      <w:r>
        <w:rPr>
          <w:rFonts w:cs="Arial"/>
          <w:sz w:val="22"/>
          <w:szCs w:val="22"/>
        </w:rPr>
        <w:t xml:space="preserve"> de la société », Paris, Université de la Sorbonne nouvelle (</w:t>
      </w:r>
      <w:proofErr w:type="spellStart"/>
      <w:r>
        <w:rPr>
          <w:rFonts w:cs="Arial"/>
          <w:sz w:val="22"/>
          <w:szCs w:val="22"/>
        </w:rPr>
        <w:t>Cerlis</w:t>
      </w:r>
      <w:proofErr w:type="spellEnd"/>
      <w:r>
        <w:rPr>
          <w:rFonts w:cs="Arial"/>
          <w:sz w:val="22"/>
          <w:szCs w:val="22"/>
        </w:rPr>
        <w:t xml:space="preserve">, </w:t>
      </w:r>
      <w:proofErr w:type="spellStart"/>
      <w:r>
        <w:rPr>
          <w:rFonts w:cs="Arial"/>
          <w:sz w:val="22"/>
          <w:szCs w:val="22"/>
        </w:rPr>
        <w:t>Experice</w:t>
      </w:r>
      <w:proofErr w:type="spellEnd"/>
      <w:r>
        <w:rPr>
          <w:rFonts w:cs="Arial"/>
          <w:sz w:val="22"/>
          <w:szCs w:val="22"/>
        </w:rPr>
        <w:t xml:space="preserve">, GIS Jeu et société, IPDT, </w:t>
      </w:r>
      <w:proofErr w:type="spellStart"/>
      <w:r>
        <w:rPr>
          <w:rFonts w:cs="Arial"/>
          <w:sz w:val="22"/>
          <w:szCs w:val="22"/>
        </w:rPr>
        <w:t>Labex</w:t>
      </w:r>
      <w:proofErr w:type="spellEnd"/>
      <w:r>
        <w:rPr>
          <w:rFonts w:cs="Arial"/>
          <w:sz w:val="22"/>
          <w:szCs w:val="22"/>
        </w:rPr>
        <w:t xml:space="preserve"> ICCA). Financements par le GIS Jeu et société et le </w:t>
      </w:r>
      <w:proofErr w:type="spellStart"/>
      <w:r>
        <w:rPr>
          <w:rFonts w:cs="Arial"/>
          <w:sz w:val="22"/>
          <w:szCs w:val="22"/>
        </w:rPr>
        <w:t>Labex</w:t>
      </w:r>
      <w:proofErr w:type="spellEnd"/>
      <w:r>
        <w:rPr>
          <w:rFonts w:cs="Arial"/>
          <w:sz w:val="22"/>
          <w:szCs w:val="22"/>
        </w:rPr>
        <w:t xml:space="preserve"> ICCA.</w:t>
      </w: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6" w:hanging="1416"/>
        <w:rPr>
          <w:rFonts w:cs="Arial"/>
          <w:sz w:val="22"/>
          <w:szCs w:val="22"/>
        </w:rPr>
      </w:pP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6" w:hanging="141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11.12/11/18</w:t>
      </w:r>
      <w:r>
        <w:rPr>
          <w:rFonts w:cs="Arial"/>
          <w:sz w:val="22"/>
          <w:szCs w:val="22"/>
        </w:rPr>
        <w:tab/>
        <w:t>Coordination scientifique du colloque de la SEF (Société d’ethnologie française) « Le transmissible et l’intransmissible de la pratique ethnographique » (# 8 Ethnographies plurielles), Paris, Université de la Sorbonne nouvelle (</w:t>
      </w:r>
      <w:proofErr w:type="spellStart"/>
      <w:r>
        <w:rPr>
          <w:rFonts w:cs="Arial"/>
          <w:sz w:val="22"/>
          <w:szCs w:val="22"/>
        </w:rPr>
        <w:t>Cerlis</w:t>
      </w:r>
      <w:proofErr w:type="spellEnd"/>
      <w:r>
        <w:rPr>
          <w:rFonts w:cs="Arial"/>
          <w:sz w:val="22"/>
          <w:szCs w:val="22"/>
        </w:rPr>
        <w:t xml:space="preserve">, Ministère de la justice, SEF, </w:t>
      </w:r>
      <w:proofErr w:type="spellStart"/>
      <w:r>
        <w:rPr>
          <w:rFonts w:cs="Arial"/>
          <w:sz w:val="22"/>
          <w:szCs w:val="22"/>
        </w:rPr>
        <w:t>Sophiapol</w:t>
      </w:r>
      <w:proofErr w:type="spellEnd"/>
      <w:r>
        <w:rPr>
          <w:rFonts w:cs="Arial"/>
          <w:sz w:val="22"/>
          <w:szCs w:val="22"/>
        </w:rPr>
        <w:t xml:space="preserve">). Financements par le </w:t>
      </w:r>
      <w:proofErr w:type="spellStart"/>
      <w:r>
        <w:rPr>
          <w:rFonts w:cs="Arial"/>
          <w:sz w:val="22"/>
          <w:szCs w:val="22"/>
        </w:rPr>
        <w:t>Cerlis</w:t>
      </w:r>
      <w:proofErr w:type="spellEnd"/>
      <w:r>
        <w:rPr>
          <w:rFonts w:cs="Arial"/>
          <w:sz w:val="22"/>
          <w:szCs w:val="22"/>
        </w:rPr>
        <w:t xml:space="preserve">, la DAP, la SEF et le </w:t>
      </w:r>
      <w:proofErr w:type="spellStart"/>
      <w:r>
        <w:rPr>
          <w:rFonts w:cs="Arial"/>
          <w:sz w:val="22"/>
          <w:szCs w:val="22"/>
        </w:rPr>
        <w:t>Sophiapol</w:t>
      </w:r>
      <w:proofErr w:type="spellEnd"/>
      <w:r>
        <w:rPr>
          <w:rFonts w:cs="Arial"/>
          <w:sz w:val="22"/>
          <w:szCs w:val="22"/>
        </w:rPr>
        <w:t>.</w:t>
      </w: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6" w:hanging="141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6" w:hanging="141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20/11/15</w:t>
      </w:r>
      <w:r>
        <w:rPr>
          <w:rFonts w:cs="Arial"/>
          <w:sz w:val="22"/>
          <w:szCs w:val="22"/>
        </w:rPr>
        <w:tab/>
        <w:t>Coordina</w:t>
      </w:r>
      <w:r w:rsidRPr="001128D3">
        <w:rPr>
          <w:rFonts w:cs="Arial"/>
          <w:sz w:val="22"/>
          <w:szCs w:val="22"/>
        </w:rPr>
        <w:t xml:space="preserve">tion scientifique du colloque </w:t>
      </w:r>
      <w:r>
        <w:rPr>
          <w:rFonts w:cs="Arial"/>
          <w:sz w:val="22"/>
          <w:szCs w:val="22"/>
        </w:rPr>
        <w:t xml:space="preserve">international </w:t>
      </w:r>
      <w:r w:rsidRPr="001128D3">
        <w:rPr>
          <w:rFonts w:cs="Arial"/>
          <w:sz w:val="22"/>
          <w:szCs w:val="22"/>
        </w:rPr>
        <w:t>« </w:t>
      </w:r>
      <w:proofErr w:type="spellStart"/>
      <w:r w:rsidRPr="001128D3">
        <w:rPr>
          <w:rFonts w:cs="Arial"/>
          <w:sz w:val="22"/>
          <w:szCs w:val="22"/>
        </w:rPr>
        <w:t>Gamification</w:t>
      </w:r>
      <w:proofErr w:type="spellEnd"/>
      <w:r w:rsidRPr="001128D3">
        <w:rPr>
          <w:rFonts w:cs="Arial"/>
          <w:sz w:val="22"/>
          <w:szCs w:val="22"/>
        </w:rPr>
        <w:t xml:space="preserve"> du travail », Paris, </w:t>
      </w:r>
      <w:r>
        <w:rPr>
          <w:rFonts w:cs="Arial"/>
          <w:sz w:val="22"/>
          <w:szCs w:val="22"/>
        </w:rPr>
        <w:t xml:space="preserve">Université de la Sorbonne nouvelle, </w:t>
      </w:r>
      <w:r w:rsidRPr="001128D3">
        <w:rPr>
          <w:rFonts w:cs="Arial"/>
          <w:sz w:val="22"/>
          <w:szCs w:val="22"/>
        </w:rPr>
        <w:t>20 novembre</w:t>
      </w:r>
      <w:r>
        <w:rPr>
          <w:rFonts w:cs="Arial"/>
          <w:sz w:val="22"/>
          <w:szCs w:val="22"/>
        </w:rPr>
        <w:t xml:space="preserve"> (</w:t>
      </w:r>
      <w:proofErr w:type="spellStart"/>
      <w:r>
        <w:rPr>
          <w:rFonts w:cs="Arial"/>
          <w:sz w:val="22"/>
          <w:szCs w:val="22"/>
        </w:rPr>
        <w:t>Cerlis</w:t>
      </w:r>
      <w:proofErr w:type="spellEnd"/>
      <w:r>
        <w:rPr>
          <w:rFonts w:cs="Arial"/>
          <w:sz w:val="22"/>
          <w:szCs w:val="22"/>
        </w:rPr>
        <w:t xml:space="preserve">, </w:t>
      </w:r>
      <w:proofErr w:type="spellStart"/>
      <w:r>
        <w:rPr>
          <w:rFonts w:cs="Arial"/>
          <w:sz w:val="22"/>
          <w:szCs w:val="22"/>
        </w:rPr>
        <w:t>LabSIC</w:t>
      </w:r>
      <w:proofErr w:type="spellEnd"/>
      <w:r>
        <w:rPr>
          <w:rFonts w:cs="Arial"/>
          <w:sz w:val="22"/>
          <w:szCs w:val="22"/>
        </w:rPr>
        <w:t xml:space="preserve">, </w:t>
      </w:r>
      <w:proofErr w:type="spellStart"/>
      <w:r>
        <w:rPr>
          <w:rFonts w:cs="Arial"/>
          <w:sz w:val="22"/>
          <w:szCs w:val="22"/>
        </w:rPr>
        <w:t>Lahic</w:t>
      </w:r>
      <w:proofErr w:type="spellEnd"/>
      <w:r>
        <w:rPr>
          <w:rFonts w:cs="Arial"/>
          <w:sz w:val="22"/>
          <w:szCs w:val="22"/>
        </w:rPr>
        <w:t>, LISE et le GIS Jeu et société)</w:t>
      </w:r>
      <w:r w:rsidRPr="001128D3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Financements par le GIS Jeu et société, le </w:t>
      </w:r>
      <w:proofErr w:type="spellStart"/>
      <w:r>
        <w:rPr>
          <w:rFonts w:cs="Arial"/>
          <w:sz w:val="22"/>
          <w:szCs w:val="22"/>
        </w:rPr>
        <w:t>Cerlis</w:t>
      </w:r>
      <w:proofErr w:type="spellEnd"/>
      <w:r>
        <w:rPr>
          <w:rFonts w:cs="Arial"/>
          <w:sz w:val="22"/>
          <w:szCs w:val="22"/>
        </w:rPr>
        <w:t xml:space="preserve">, le LAHIC et le </w:t>
      </w:r>
      <w:proofErr w:type="spellStart"/>
      <w:r>
        <w:rPr>
          <w:rFonts w:cs="Arial"/>
          <w:sz w:val="22"/>
          <w:szCs w:val="22"/>
        </w:rPr>
        <w:t>LabSIC</w:t>
      </w:r>
      <w:proofErr w:type="spellEnd"/>
      <w:r>
        <w:rPr>
          <w:rFonts w:cs="Arial"/>
          <w:sz w:val="22"/>
          <w:szCs w:val="22"/>
        </w:rPr>
        <w:t>.</w:t>
      </w: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6" w:hanging="1416"/>
        <w:rPr>
          <w:rFonts w:cs="Arial"/>
          <w:sz w:val="22"/>
          <w:szCs w:val="22"/>
        </w:rPr>
      </w:pP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6" w:hanging="141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5.6/06/15 </w:t>
      </w:r>
      <w:r>
        <w:rPr>
          <w:rFonts w:cs="Arial"/>
          <w:sz w:val="22"/>
          <w:szCs w:val="22"/>
        </w:rPr>
        <w:tab/>
        <w:t>Co-coordina</w:t>
      </w:r>
      <w:r w:rsidRPr="001128D3">
        <w:rPr>
          <w:rFonts w:cs="Arial"/>
          <w:sz w:val="22"/>
          <w:szCs w:val="22"/>
        </w:rPr>
        <w:t xml:space="preserve">tion scientifique du colloque </w:t>
      </w:r>
      <w:r>
        <w:rPr>
          <w:rFonts w:cs="Arial"/>
          <w:sz w:val="22"/>
          <w:szCs w:val="22"/>
        </w:rPr>
        <w:t xml:space="preserve">international </w:t>
      </w:r>
      <w:r w:rsidRPr="001128D3">
        <w:rPr>
          <w:rFonts w:cs="Arial"/>
          <w:sz w:val="22"/>
          <w:szCs w:val="22"/>
        </w:rPr>
        <w:t>« Education aux médias et pratiques pédagogiques innovantes » - prise en charge de l’axe sur les pédagogies innovantes (</w:t>
      </w:r>
      <w:r>
        <w:rPr>
          <w:rFonts w:cs="Arial"/>
          <w:sz w:val="22"/>
          <w:szCs w:val="22"/>
        </w:rPr>
        <w:t xml:space="preserve">jeu, </w:t>
      </w:r>
      <w:proofErr w:type="spellStart"/>
      <w:r w:rsidRPr="001128D3">
        <w:rPr>
          <w:rFonts w:cs="Arial"/>
          <w:sz w:val="22"/>
          <w:szCs w:val="22"/>
        </w:rPr>
        <w:t>serious</w:t>
      </w:r>
      <w:proofErr w:type="spellEnd"/>
      <w:r w:rsidRPr="001128D3">
        <w:rPr>
          <w:rFonts w:cs="Arial"/>
          <w:sz w:val="22"/>
          <w:szCs w:val="22"/>
        </w:rPr>
        <w:t xml:space="preserve"> </w:t>
      </w:r>
      <w:proofErr w:type="spellStart"/>
      <w:r w:rsidRPr="001128D3">
        <w:rPr>
          <w:rFonts w:cs="Arial"/>
          <w:sz w:val="22"/>
          <w:szCs w:val="22"/>
        </w:rPr>
        <w:t>games</w:t>
      </w:r>
      <w:proofErr w:type="spellEnd"/>
      <w:r w:rsidRPr="001128D3">
        <w:rPr>
          <w:rFonts w:cs="Arial"/>
          <w:sz w:val="22"/>
          <w:szCs w:val="22"/>
        </w:rPr>
        <w:t>), Paris, Université de la Sorbonne nouvelle Paris 3, 4-5 juin.</w:t>
      </w:r>
      <w:r>
        <w:rPr>
          <w:rFonts w:cs="Arial"/>
          <w:sz w:val="22"/>
          <w:szCs w:val="22"/>
        </w:rPr>
        <w:t xml:space="preserve"> Financements par l’université Paris Descartes, Sorbonne nouvelle et l’UCAO – Université catholique d’Afrique de l’ouest.</w:t>
      </w:r>
    </w:p>
    <w:p w:rsidR="00012495" w:rsidRDefault="00012495" w:rsidP="00012495">
      <w:pPr>
        <w:ind w:left="283"/>
        <w:rPr>
          <w:rFonts w:asciiTheme="minorHAnsi" w:hAnsiTheme="minorHAnsi"/>
          <w:b/>
          <w:i/>
          <w:color w:val="7F7F7F" w:themeColor="text1" w:themeTint="80"/>
          <w:sz w:val="22"/>
          <w:szCs w:val="22"/>
        </w:rPr>
      </w:pPr>
    </w:p>
    <w:p w:rsidR="00012495" w:rsidRDefault="00012495" w:rsidP="00012495">
      <w:pPr>
        <w:ind w:left="283"/>
        <w:rPr>
          <w:rFonts w:asciiTheme="minorHAnsi" w:hAnsiTheme="minorHAnsi"/>
          <w:b/>
          <w:i/>
          <w:color w:val="7F7F7F" w:themeColor="text1" w:themeTint="80"/>
          <w:sz w:val="22"/>
          <w:szCs w:val="22"/>
        </w:rPr>
      </w:pPr>
      <w:r>
        <w:rPr>
          <w:rFonts w:asciiTheme="minorHAnsi" w:hAnsiTheme="minorHAnsi"/>
          <w:b/>
          <w:i/>
          <w:color w:val="7F7F7F" w:themeColor="text1" w:themeTint="80"/>
          <w:sz w:val="22"/>
          <w:szCs w:val="22"/>
        </w:rPr>
        <w:t>Communications</w:t>
      </w:r>
    </w:p>
    <w:p w:rsidR="00012495" w:rsidRDefault="00012495" w:rsidP="00012495">
      <w:pPr>
        <w:ind w:left="283"/>
        <w:rPr>
          <w:rFonts w:asciiTheme="minorHAnsi" w:hAnsiTheme="minorHAnsi"/>
          <w:b/>
          <w:i/>
          <w:color w:val="7F7F7F" w:themeColor="text1" w:themeTint="80"/>
          <w:sz w:val="22"/>
          <w:szCs w:val="22"/>
        </w:rPr>
      </w:pPr>
    </w:p>
    <w:p w:rsidR="00B02034" w:rsidRDefault="00B02034" w:rsidP="00012495">
      <w:pPr>
        <w:ind w:left="1410" w:hanging="112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14/09/2023</w:t>
      </w:r>
      <w:r>
        <w:rPr>
          <w:rFonts w:cs="Arial"/>
          <w:sz w:val="22"/>
          <w:szCs w:val="22"/>
        </w:rPr>
        <w:tab/>
        <w:t>Savignac, E., « L’intervention en entreprise par le jeu. Usages et mésusages », Université de l’APSE (Association pour la sociologie de l’entreprise), CNAM, Paris.</w:t>
      </w:r>
    </w:p>
    <w:p w:rsidR="00B02034" w:rsidRDefault="00B02034" w:rsidP="00012495">
      <w:pPr>
        <w:ind w:left="1410" w:hanging="1125"/>
        <w:rPr>
          <w:rFonts w:cs="Arial"/>
          <w:sz w:val="22"/>
          <w:szCs w:val="22"/>
        </w:rPr>
      </w:pPr>
    </w:p>
    <w:p w:rsidR="00ED5B0A" w:rsidRDefault="00ED5B0A" w:rsidP="00012495">
      <w:pPr>
        <w:ind w:left="1410" w:hanging="1125"/>
        <w:rPr>
          <w:rFonts w:cs="Arial"/>
          <w:sz w:val="22"/>
          <w:szCs w:val="22"/>
        </w:rPr>
      </w:pPr>
      <w:r w:rsidRPr="00147D04">
        <w:rPr>
          <w:rFonts w:cs="Arial"/>
          <w:sz w:val="22"/>
          <w:szCs w:val="22"/>
        </w:rPr>
        <w:t>9/03/2023</w:t>
      </w:r>
      <w:r w:rsidRPr="00147D04">
        <w:rPr>
          <w:rFonts w:cs="Arial"/>
          <w:sz w:val="22"/>
          <w:szCs w:val="22"/>
        </w:rPr>
        <w:tab/>
        <w:t xml:space="preserve">Savignac, E, </w:t>
      </w:r>
      <w:r w:rsidR="00147D04" w:rsidRPr="00147D04">
        <w:rPr>
          <w:rFonts w:cs="Arial"/>
          <w:sz w:val="22"/>
          <w:szCs w:val="22"/>
        </w:rPr>
        <w:t>« </w:t>
      </w:r>
      <w:r w:rsidRPr="00147D04">
        <w:rPr>
          <w:rFonts w:cs="Arial"/>
          <w:sz w:val="22"/>
          <w:szCs w:val="22"/>
        </w:rPr>
        <w:t xml:space="preserve">La </w:t>
      </w:r>
      <w:proofErr w:type="spellStart"/>
      <w:r w:rsidRPr="00147D04">
        <w:rPr>
          <w:rFonts w:cs="Arial"/>
          <w:sz w:val="22"/>
          <w:szCs w:val="22"/>
        </w:rPr>
        <w:t>Gamification</w:t>
      </w:r>
      <w:proofErr w:type="spellEnd"/>
      <w:r w:rsidRPr="00147D04">
        <w:rPr>
          <w:rFonts w:cs="Arial"/>
          <w:sz w:val="22"/>
          <w:szCs w:val="22"/>
        </w:rPr>
        <w:t xml:space="preserve"> du travail peut-elle être éthique ?</w:t>
      </w:r>
      <w:r w:rsidR="00147D04" w:rsidRPr="00147D04">
        <w:rPr>
          <w:rFonts w:cs="Arial"/>
          <w:sz w:val="22"/>
          <w:szCs w:val="22"/>
        </w:rPr>
        <w:t> »</w:t>
      </w:r>
      <w:r w:rsidRPr="00147D04">
        <w:rPr>
          <w:rFonts w:cs="Arial"/>
          <w:sz w:val="22"/>
          <w:szCs w:val="22"/>
        </w:rPr>
        <w:t xml:space="preserve"> Journée d’étude Ecole Polytechnique des Hauts de </w:t>
      </w:r>
      <w:r w:rsidR="00147D04" w:rsidRPr="00147D04">
        <w:rPr>
          <w:rFonts w:cs="Arial"/>
          <w:sz w:val="22"/>
          <w:szCs w:val="22"/>
        </w:rPr>
        <w:t>France, Valenciennes.</w:t>
      </w:r>
    </w:p>
    <w:p w:rsidR="00ED5B0A" w:rsidRDefault="00ED5B0A" w:rsidP="00012495">
      <w:pPr>
        <w:ind w:left="1410" w:hanging="1125"/>
        <w:rPr>
          <w:rFonts w:cs="Arial"/>
          <w:sz w:val="22"/>
          <w:szCs w:val="22"/>
        </w:rPr>
      </w:pPr>
    </w:p>
    <w:p w:rsidR="00012495" w:rsidRDefault="00012495" w:rsidP="00012495">
      <w:pPr>
        <w:ind w:left="1410" w:hanging="112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10.12/10/19</w:t>
      </w:r>
    </w:p>
    <w:p w:rsidR="00012495" w:rsidRPr="008604D2" w:rsidRDefault="00012495" w:rsidP="00012495">
      <w:pPr>
        <w:ind w:left="1410" w:hanging="112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Savignac, E</w:t>
      </w:r>
      <w:r w:rsidRPr="008604D2">
        <w:rPr>
          <w:rFonts w:cs="Arial"/>
          <w:sz w:val="22"/>
          <w:szCs w:val="22"/>
        </w:rPr>
        <w:t>., « </w:t>
      </w:r>
      <w:r w:rsidRPr="008604D2">
        <w:rPr>
          <w:rFonts w:cs="Helvetica"/>
          <w:iCs/>
          <w:color w:val="202124"/>
          <w:spacing w:val="3"/>
          <w:sz w:val="22"/>
          <w:szCs w:val="22"/>
        </w:rPr>
        <w:t xml:space="preserve">Un jeu productif ? La </w:t>
      </w:r>
      <w:proofErr w:type="spellStart"/>
      <w:r w:rsidRPr="008604D2">
        <w:rPr>
          <w:rFonts w:cs="Helvetica"/>
          <w:iCs/>
          <w:color w:val="202124"/>
          <w:spacing w:val="3"/>
          <w:sz w:val="22"/>
          <w:szCs w:val="22"/>
        </w:rPr>
        <w:t>gamification</w:t>
      </w:r>
      <w:proofErr w:type="spellEnd"/>
      <w:r w:rsidRPr="008604D2">
        <w:rPr>
          <w:rFonts w:cs="Helvetica"/>
          <w:iCs/>
          <w:color w:val="202124"/>
          <w:spacing w:val="3"/>
          <w:sz w:val="22"/>
          <w:szCs w:val="22"/>
        </w:rPr>
        <w:t xml:space="preserve"> et la question des mécaniques du jeu », colloque international </w:t>
      </w:r>
      <w:r w:rsidRPr="008604D2">
        <w:rPr>
          <w:rFonts w:cs="Helvetica"/>
          <w:i/>
          <w:iCs/>
          <w:color w:val="202124"/>
          <w:spacing w:val="3"/>
          <w:sz w:val="22"/>
          <w:szCs w:val="22"/>
        </w:rPr>
        <w:t>Rencontres autour du jeu – bilan et perspectives du GIS Jeu et société</w:t>
      </w:r>
      <w:r w:rsidRPr="008604D2">
        <w:rPr>
          <w:rFonts w:cs="Helvetica"/>
          <w:iCs/>
          <w:color w:val="202124"/>
          <w:spacing w:val="3"/>
          <w:sz w:val="22"/>
          <w:szCs w:val="22"/>
        </w:rPr>
        <w:t>, Sorbonne, Paris.</w:t>
      </w:r>
    </w:p>
    <w:p w:rsidR="00012495" w:rsidRPr="008604D2" w:rsidRDefault="00012495" w:rsidP="00012495">
      <w:pPr>
        <w:ind w:left="1410" w:hanging="1125"/>
        <w:rPr>
          <w:rFonts w:cs="Arial"/>
          <w:sz w:val="22"/>
          <w:szCs w:val="22"/>
        </w:rPr>
      </w:pPr>
    </w:p>
    <w:p w:rsidR="00012495" w:rsidRPr="00F8655C" w:rsidRDefault="00012495" w:rsidP="00012495">
      <w:pPr>
        <w:ind w:left="1410" w:hanging="112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7.9/06/17</w:t>
      </w:r>
      <w:r>
        <w:rPr>
          <w:rFonts w:cs="Arial"/>
          <w:sz w:val="22"/>
          <w:szCs w:val="22"/>
        </w:rPr>
        <w:tab/>
        <w:t xml:space="preserve">Savignac, E., « La question de la </w:t>
      </w:r>
      <w:proofErr w:type="spellStart"/>
      <w:r>
        <w:rPr>
          <w:rFonts w:cs="Arial"/>
          <w:sz w:val="22"/>
          <w:szCs w:val="22"/>
        </w:rPr>
        <w:t>transposabilité</w:t>
      </w:r>
      <w:proofErr w:type="spellEnd"/>
      <w:r>
        <w:rPr>
          <w:rFonts w:cs="Arial"/>
          <w:sz w:val="22"/>
          <w:szCs w:val="22"/>
        </w:rPr>
        <w:t xml:space="preserve"> des jeux dans la formation pour adultes : enjeux de créativité et jeux de rôles pour managers », colloque international </w:t>
      </w:r>
      <w:r>
        <w:rPr>
          <w:rFonts w:cs="Arial"/>
          <w:i/>
          <w:sz w:val="22"/>
          <w:szCs w:val="22"/>
        </w:rPr>
        <w:t>Questionner le tournant créatif</w:t>
      </w:r>
      <w:r>
        <w:rPr>
          <w:rFonts w:cs="Arial"/>
          <w:sz w:val="22"/>
          <w:szCs w:val="22"/>
        </w:rPr>
        <w:t xml:space="preserve">, Université d’économie de Varna, Bulgarie. </w:t>
      </w:r>
      <w:r w:rsidRPr="00391D3C">
        <w:rPr>
          <w:rFonts w:cs="Arial"/>
          <w:sz w:val="22"/>
          <w:szCs w:val="22"/>
        </w:rPr>
        <w:t>Actes :</w:t>
      </w:r>
      <w:r>
        <w:rPr>
          <w:rFonts w:cs="Arial"/>
          <w:sz w:val="22"/>
          <w:szCs w:val="22"/>
        </w:rPr>
        <w:t xml:space="preserve"> </w:t>
      </w:r>
      <w:hyperlink r:id="rId9" w:history="1">
        <w:r w:rsidRPr="00554663">
          <w:rPr>
            <w:rStyle w:val="Lienhypertexte"/>
            <w:rFonts w:cs="Arial"/>
            <w:sz w:val="22"/>
            <w:szCs w:val="22"/>
          </w:rPr>
          <w:t>https://f-origin.hypotheses.org/wp-content/blogs.dir/4094/files/2018/03/2017_ACTES-colloque-VARNA.pdf</w:t>
        </w:r>
      </w:hyperlink>
      <w:r>
        <w:rPr>
          <w:rFonts w:cs="Arial"/>
          <w:sz w:val="22"/>
          <w:szCs w:val="22"/>
        </w:rPr>
        <w:t xml:space="preserve"> </w:t>
      </w:r>
    </w:p>
    <w:p w:rsidR="00012495" w:rsidRDefault="00012495" w:rsidP="00012495">
      <w:pPr>
        <w:ind w:left="1410" w:hanging="1125"/>
        <w:rPr>
          <w:rFonts w:cs="Arial"/>
          <w:sz w:val="22"/>
          <w:szCs w:val="22"/>
        </w:rPr>
      </w:pPr>
    </w:p>
    <w:p w:rsidR="00012495" w:rsidRDefault="00012495" w:rsidP="00012495">
      <w:pPr>
        <w:ind w:left="1410" w:hanging="112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10.12/02/16</w:t>
      </w:r>
    </w:p>
    <w:p w:rsidR="00012495" w:rsidRDefault="00012495" w:rsidP="00012495">
      <w:pPr>
        <w:ind w:left="1410" w:hanging="112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Savignac, E., </w:t>
      </w:r>
      <w:proofErr w:type="spellStart"/>
      <w:r>
        <w:rPr>
          <w:rFonts w:cs="Arial"/>
          <w:sz w:val="22"/>
          <w:szCs w:val="22"/>
        </w:rPr>
        <w:t>Jeantet</w:t>
      </w:r>
      <w:proofErr w:type="spellEnd"/>
      <w:r>
        <w:rPr>
          <w:rFonts w:cs="Arial"/>
          <w:sz w:val="22"/>
          <w:szCs w:val="22"/>
        </w:rPr>
        <w:t xml:space="preserve">, A., « Les représentations des mondes du travail au prisme de leurs émetteurs », colloque international </w:t>
      </w:r>
      <w:r w:rsidRPr="006F43E7">
        <w:rPr>
          <w:rFonts w:cs="Arial"/>
          <w:i/>
          <w:sz w:val="22"/>
          <w:szCs w:val="22"/>
        </w:rPr>
        <w:t>Médias et Travail,</w:t>
      </w:r>
      <w:r>
        <w:rPr>
          <w:rFonts w:cs="Arial"/>
          <w:sz w:val="22"/>
          <w:szCs w:val="22"/>
        </w:rPr>
        <w:t xml:space="preserve"> Université de Lausanne, Suisse.</w:t>
      </w:r>
    </w:p>
    <w:p w:rsidR="00012495" w:rsidRDefault="00012495" w:rsidP="00012495">
      <w:pPr>
        <w:ind w:left="1410" w:hanging="1125"/>
        <w:rPr>
          <w:rFonts w:cs="Arial"/>
          <w:sz w:val="22"/>
          <w:szCs w:val="22"/>
        </w:rPr>
      </w:pPr>
    </w:p>
    <w:p w:rsidR="00012495" w:rsidRPr="00DC0ACB" w:rsidRDefault="00012495" w:rsidP="00012495">
      <w:pPr>
        <w:ind w:left="1410" w:hanging="112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11/12/15</w:t>
      </w:r>
      <w:r>
        <w:rPr>
          <w:rFonts w:cs="Arial"/>
          <w:sz w:val="22"/>
          <w:szCs w:val="22"/>
        </w:rPr>
        <w:tab/>
        <w:t xml:space="preserve">Savignac, E., « Sur quelques usages du jeu de rôles dans les organisations : une analyse de cadres », Journée d’étude internationale </w:t>
      </w:r>
      <w:r>
        <w:rPr>
          <w:rFonts w:cs="Arial"/>
          <w:i/>
          <w:sz w:val="22"/>
          <w:szCs w:val="22"/>
        </w:rPr>
        <w:t>Rôles et qualité d’agent</w:t>
      </w:r>
      <w:r>
        <w:rPr>
          <w:rFonts w:cs="Arial"/>
          <w:sz w:val="22"/>
          <w:szCs w:val="22"/>
        </w:rPr>
        <w:t>, ENS, Paris.</w:t>
      </w:r>
    </w:p>
    <w:p w:rsidR="00012495" w:rsidRDefault="00012495" w:rsidP="00012495">
      <w:pPr>
        <w:ind w:left="1410" w:hanging="1125"/>
        <w:rPr>
          <w:rFonts w:cs="Arial"/>
          <w:sz w:val="22"/>
          <w:szCs w:val="22"/>
        </w:rPr>
      </w:pPr>
    </w:p>
    <w:p w:rsidR="00012495" w:rsidRDefault="00012495" w:rsidP="00012495">
      <w:pPr>
        <w:ind w:left="1410" w:hanging="112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25.27/03/15</w:t>
      </w:r>
    </w:p>
    <w:p w:rsidR="00012495" w:rsidRPr="00917643" w:rsidRDefault="00012495" w:rsidP="00012495">
      <w:pPr>
        <w:ind w:left="1410" w:hanging="1125"/>
        <w:rPr>
          <w:rFonts w:cs="DINPro"/>
          <w:sz w:val="22"/>
          <w:szCs w:val="22"/>
        </w:rPr>
      </w:pPr>
      <w:r>
        <w:rPr>
          <w:rFonts w:cs="Arial"/>
          <w:sz w:val="22"/>
          <w:szCs w:val="22"/>
        </w:rPr>
        <w:tab/>
      </w:r>
      <w:proofErr w:type="spellStart"/>
      <w:r w:rsidRPr="00917643">
        <w:rPr>
          <w:rFonts w:cs="DINPro-Medium"/>
          <w:sz w:val="22"/>
          <w:szCs w:val="22"/>
        </w:rPr>
        <w:t>Corroy</w:t>
      </w:r>
      <w:proofErr w:type="spellEnd"/>
      <w:r>
        <w:rPr>
          <w:rFonts w:cs="DINPro-Medium"/>
          <w:sz w:val="22"/>
          <w:szCs w:val="22"/>
        </w:rPr>
        <w:t xml:space="preserve">, L., Savignac, E., </w:t>
      </w:r>
      <w:r w:rsidRPr="00917643">
        <w:rPr>
          <w:rFonts w:cs="DINPro-Medium"/>
          <w:sz w:val="22"/>
          <w:szCs w:val="22"/>
        </w:rPr>
        <w:t>« </w:t>
      </w:r>
      <w:r w:rsidRPr="00917643">
        <w:rPr>
          <w:rFonts w:cs="DINPro-Italic"/>
          <w:iCs/>
          <w:sz w:val="22"/>
          <w:szCs w:val="22"/>
        </w:rPr>
        <w:t>Une ‘’organisation de la rareté’’ ? Les enseignantes-chercheures dans la gouvernance des universités »</w:t>
      </w:r>
      <w:r>
        <w:rPr>
          <w:rFonts w:cs="DINPro-Italic"/>
          <w:iCs/>
          <w:sz w:val="22"/>
          <w:szCs w:val="22"/>
        </w:rPr>
        <w:t xml:space="preserve">, Colloque international </w:t>
      </w:r>
      <w:r>
        <w:rPr>
          <w:rFonts w:cs="DINPro-Italic"/>
          <w:i/>
          <w:iCs/>
          <w:sz w:val="22"/>
          <w:szCs w:val="22"/>
        </w:rPr>
        <w:t>Les femmes dans le monde académique</w:t>
      </w:r>
      <w:r>
        <w:rPr>
          <w:rFonts w:cs="DINPro-Italic"/>
          <w:iCs/>
          <w:sz w:val="22"/>
          <w:szCs w:val="22"/>
        </w:rPr>
        <w:t>, USPC, Paris.</w:t>
      </w: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</w:rPr>
      </w:pP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</w:rPr>
      </w:pPr>
      <w:r w:rsidRPr="001128D3">
        <w:rPr>
          <w:rFonts w:cs="Arial"/>
          <w:sz w:val="22"/>
          <w:szCs w:val="22"/>
        </w:rPr>
        <w:t>26/06/14</w:t>
      </w:r>
      <w:r w:rsidRPr="001128D3">
        <w:rPr>
          <w:rFonts w:cs="Arial"/>
          <w:sz w:val="22"/>
          <w:szCs w:val="22"/>
        </w:rPr>
        <w:tab/>
        <w:t>Savignac, E., « </w:t>
      </w:r>
      <w:r w:rsidRPr="001128D3">
        <w:rPr>
          <w:sz w:val="22"/>
          <w:szCs w:val="22"/>
        </w:rPr>
        <w:t>Redonner du jeu au travail. Des jeux en entreprise », 2</w:t>
      </w:r>
      <w:r w:rsidRPr="001128D3">
        <w:rPr>
          <w:sz w:val="22"/>
          <w:szCs w:val="22"/>
          <w:vertAlign w:val="superscript"/>
        </w:rPr>
        <w:t>e</w:t>
      </w:r>
      <w:r w:rsidRPr="001128D3">
        <w:rPr>
          <w:sz w:val="22"/>
          <w:szCs w:val="22"/>
        </w:rPr>
        <w:t xml:space="preserve"> journée d’études sur les pratiques </w:t>
      </w:r>
      <w:proofErr w:type="gramStart"/>
      <w:r w:rsidRPr="001128D3">
        <w:rPr>
          <w:sz w:val="22"/>
          <w:szCs w:val="22"/>
        </w:rPr>
        <w:t xml:space="preserve">ludiques, </w:t>
      </w:r>
      <w:r w:rsidRPr="001128D3">
        <w:rPr>
          <w:rFonts w:cs="Arial"/>
          <w:sz w:val="22"/>
          <w:szCs w:val="22"/>
        </w:rPr>
        <w:t xml:space="preserve"> EHESS</w:t>
      </w:r>
      <w:proofErr w:type="gramEnd"/>
      <w:r w:rsidRPr="001128D3">
        <w:rPr>
          <w:rFonts w:cs="Arial"/>
          <w:sz w:val="22"/>
          <w:szCs w:val="22"/>
        </w:rPr>
        <w:t>, Paris.</w:t>
      </w: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</w:rPr>
      </w:pP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</w:rPr>
      </w:pPr>
      <w:r w:rsidRPr="001128D3">
        <w:rPr>
          <w:rFonts w:cs="Arial"/>
          <w:sz w:val="22"/>
          <w:szCs w:val="22"/>
        </w:rPr>
        <w:t>11.13/06/14</w:t>
      </w:r>
      <w:r w:rsidRPr="001128D3">
        <w:rPr>
          <w:rFonts w:cs="Arial"/>
          <w:sz w:val="22"/>
          <w:szCs w:val="22"/>
        </w:rPr>
        <w:tab/>
      </w:r>
    </w:p>
    <w:p w:rsidR="00012495" w:rsidRP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proofErr w:type="spellStart"/>
      <w:r w:rsidRPr="001128D3">
        <w:rPr>
          <w:rFonts w:cs="Arial"/>
          <w:sz w:val="22"/>
          <w:szCs w:val="22"/>
        </w:rPr>
        <w:t>Lénel</w:t>
      </w:r>
      <w:proofErr w:type="spellEnd"/>
      <w:r w:rsidRPr="001128D3">
        <w:rPr>
          <w:rFonts w:cs="Arial"/>
          <w:sz w:val="22"/>
          <w:szCs w:val="22"/>
        </w:rPr>
        <w:t xml:space="preserve">, P., Savignac, E., « Le jeu de rôles au travail : usages patronal et salarial du jeu », colloque international </w:t>
      </w:r>
      <w:r w:rsidRPr="001128D3">
        <w:rPr>
          <w:rFonts w:cs="Arial"/>
          <w:i/>
          <w:sz w:val="22"/>
          <w:szCs w:val="22"/>
        </w:rPr>
        <w:t>Travail et loisirs</w:t>
      </w:r>
      <w:r w:rsidRPr="001128D3">
        <w:rPr>
          <w:rFonts w:cs="Arial"/>
          <w:sz w:val="22"/>
          <w:szCs w:val="22"/>
        </w:rPr>
        <w:t xml:space="preserve">, </w:t>
      </w:r>
      <w:proofErr w:type="spellStart"/>
      <w:r w:rsidRPr="001128D3">
        <w:rPr>
          <w:rFonts w:cs="Arial"/>
          <w:sz w:val="22"/>
          <w:szCs w:val="22"/>
        </w:rPr>
        <w:t>Celsa</w:t>
      </w:r>
      <w:proofErr w:type="spellEnd"/>
      <w:r w:rsidRPr="001128D3">
        <w:rPr>
          <w:rFonts w:cs="Arial"/>
          <w:sz w:val="22"/>
          <w:szCs w:val="22"/>
        </w:rPr>
        <w:t>, Université Paris Sorbonne.</w:t>
      </w:r>
      <w:r>
        <w:rPr>
          <w:rFonts w:cs="Arial"/>
          <w:sz w:val="22"/>
          <w:szCs w:val="22"/>
        </w:rPr>
        <w:t xml:space="preserve"> </w:t>
      </w:r>
      <w:hyperlink r:id="rId10" w:history="1">
        <w:r w:rsidRPr="00012495">
          <w:rPr>
            <w:rStyle w:val="Lienhypertexte"/>
            <w:rFonts w:cs="Arial"/>
            <w:sz w:val="22"/>
            <w:szCs w:val="22"/>
            <w:lang w:val="en-US"/>
          </w:rPr>
          <w:t>http://www.gripic.fr/system/files/file_fields/2015/05/21/12lejeuderolesautravail.pdf</w:t>
        </w:r>
      </w:hyperlink>
      <w:r w:rsidRPr="00012495">
        <w:rPr>
          <w:rFonts w:cs="Arial"/>
          <w:sz w:val="22"/>
          <w:szCs w:val="22"/>
          <w:lang w:val="en-US"/>
        </w:rPr>
        <w:t xml:space="preserve"> </w:t>
      </w:r>
    </w:p>
    <w:p w:rsidR="00012495" w:rsidRP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  <w:lang w:val="en-US"/>
        </w:rPr>
      </w:pP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  <w:lang w:val="en-US"/>
        </w:rPr>
      </w:pPr>
      <w:r w:rsidRPr="001128D3">
        <w:rPr>
          <w:rFonts w:cs="Arial"/>
          <w:sz w:val="22"/>
          <w:szCs w:val="22"/>
          <w:lang w:val="en-US"/>
        </w:rPr>
        <w:t>5.7/06/14</w:t>
      </w:r>
      <w:r w:rsidRPr="001128D3">
        <w:rPr>
          <w:rFonts w:cs="Arial"/>
          <w:sz w:val="22"/>
          <w:szCs w:val="22"/>
          <w:lang w:val="en-US"/>
        </w:rPr>
        <w:tab/>
      </w:r>
      <w:proofErr w:type="spellStart"/>
      <w:r w:rsidRPr="001128D3">
        <w:rPr>
          <w:rFonts w:cs="Arial"/>
          <w:sz w:val="22"/>
          <w:szCs w:val="22"/>
          <w:lang w:val="en-US"/>
        </w:rPr>
        <w:t>Savignac</w:t>
      </w:r>
      <w:proofErr w:type="spellEnd"/>
      <w:r w:rsidRPr="001128D3">
        <w:rPr>
          <w:rFonts w:cs="Arial"/>
          <w:sz w:val="22"/>
          <w:szCs w:val="22"/>
          <w:lang w:val="en-US"/>
        </w:rPr>
        <w:t xml:space="preserve">, E., « About some uses of games in </w:t>
      </w:r>
      <w:proofErr w:type="gramStart"/>
      <w:r w:rsidRPr="001128D3">
        <w:rPr>
          <w:rFonts w:cs="Arial"/>
          <w:sz w:val="22"/>
          <w:szCs w:val="22"/>
          <w:lang w:val="en-US"/>
        </w:rPr>
        <w:t>workplaces :</w:t>
      </w:r>
      <w:proofErr w:type="gramEnd"/>
      <w:r w:rsidRPr="001128D3">
        <w:rPr>
          <w:rFonts w:cs="Arial"/>
          <w:sz w:val="22"/>
          <w:szCs w:val="22"/>
          <w:lang w:val="en-US"/>
        </w:rPr>
        <w:t xml:space="preserve"> from the freedom of the game to the experience of the work reality », 5th Ethnography and Qualitative research conference, </w:t>
      </w:r>
      <w:proofErr w:type="spellStart"/>
      <w:r w:rsidRPr="001128D3">
        <w:rPr>
          <w:rFonts w:cs="Arial"/>
          <w:sz w:val="22"/>
          <w:szCs w:val="22"/>
          <w:lang w:val="en-US"/>
        </w:rPr>
        <w:t>Bergame</w:t>
      </w:r>
      <w:proofErr w:type="spellEnd"/>
      <w:r w:rsidRPr="001128D3">
        <w:rPr>
          <w:rFonts w:cs="Arial"/>
          <w:sz w:val="22"/>
          <w:szCs w:val="22"/>
          <w:lang w:val="en-US"/>
        </w:rPr>
        <w:t xml:space="preserve">, </w:t>
      </w:r>
      <w:proofErr w:type="spellStart"/>
      <w:r w:rsidRPr="001128D3">
        <w:rPr>
          <w:rFonts w:cs="Arial"/>
          <w:sz w:val="22"/>
          <w:szCs w:val="22"/>
          <w:lang w:val="en-US"/>
        </w:rPr>
        <w:t>Italie</w:t>
      </w:r>
      <w:proofErr w:type="spellEnd"/>
      <w:r w:rsidRPr="001128D3">
        <w:rPr>
          <w:rFonts w:cs="Arial"/>
          <w:sz w:val="22"/>
          <w:szCs w:val="22"/>
          <w:lang w:val="en-US"/>
        </w:rPr>
        <w:t>.</w:t>
      </w: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jc w:val="both"/>
        <w:rPr>
          <w:rFonts w:cs="Arial"/>
          <w:sz w:val="22"/>
          <w:szCs w:val="22"/>
          <w:lang w:val="en-US"/>
        </w:rPr>
      </w:pP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</w:rPr>
      </w:pPr>
      <w:r w:rsidRPr="001128D3">
        <w:rPr>
          <w:rFonts w:cs="Arial"/>
          <w:sz w:val="22"/>
          <w:szCs w:val="22"/>
        </w:rPr>
        <w:t>15.16/05/14</w:t>
      </w:r>
      <w:r w:rsidRPr="001128D3">
        <w:rPr>
          <w:rFonts w:cs="Arial"/>
          <w:sz w:val="22"/>
          <w:szCs w:val="22"/>
        </w:rPr>
        <w:tab/>
      </w: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1128D3">
        <w:rPr>
          <w:rFonts w:cs="Arial"/>
          <w:sz w:val="22"/>
          <w:szCs w:val="22"/>
        </w:rPr>
        <w:t xml:space="preserve">Savignac, E., « Morphologie du ponte… ou les paradigmes mythiques de l’entrepreneuriat », 5èmes journées internationales Georges Doriot HEC Paris, EM Normandie et ESG UQAM </w:t>
      </w:r>
      <w:r w:rsidRPr="001128D3">
        <w:rPr>
          <w:rFonts w:cs="Arial"/>
          <w:i/>
          <w:sz w:val="22"/>
          <w:szCs w:val="22"/>
        </w:rPr>
        <w:t>Entrepreneuriat et société : de nouveaux enjeux</w:t>
      </w:r>
      <w:r w:rsidRPr="001128D3">
        <w:rPr>
          <w:rFonts w:cs="Arial"/>
          <w:sz w:val="22"/>
          <w:szCs w:val="22"/>
        </w:rPr>
        <w:t>, Centre national pour la recherche scientifique et technique, Rabat, Maroc.</w:t>
      </w: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</w:rPr>
      </w:pP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15/11/</w:t>
      </w:r>
      <w:r w:rsidRPr="001128D3">
        <w:rPr>
          <w:rFonts w:cs="Arial"/>
          <w:sz w:val="22"/>
          <w:szCs w:val="22"/>
        </w:rPr>
        <w:t>13</w:t>
      </w:r>
      <w:r w:rsidRPr="001128D3">
        <w:rPr>
          <w:rFonts w:cs="Arial"/>
          <w:sz w:val="22"/>
          <w:szCs w:val="22"/>
        </w:rPr>
        <w:tab/>
      </w:r>
      <w:proofErr w:type="spellStart"/>
      <w:r w:rsidRPr="001128D3">
        <w:rPr>
          <w:rFonts w:cs="Arial"/>
          <w:sz w:val="22"/>
          <w:szCs w:val="22"/>
        </w:rPr>
        <w:t>Jeantet</w:t>
      </w:r>
      <w:proofErr w:type="spellEnd"/>
      <w:r w:rsidRPr="001128D3">
        <w:rPr>
          <w:rFonts w:cs="Arial"/>
          <w:sz w:val="22"/>
          <w:szCs w:val="22"/>
        </w:rPr>
        <w:t xml:space="preserve">, A., Savignac, E., « Les représentations sociales du travail et des rapports sociaux dans le divertissement télévisuel », Journée d’étude du CEREP </w:t>
      </w:r>
      <w:r w:rsidRPr="001128D3">
        <w:rPr>
          <w:rFonts w:cs="Arial"/>
          <w:i/>
          <w:sz w:val="22"/>
          <w:szCs w:val="22"/>
        </w:rPr>
        <w:t>La médiatisation des groupes professionnels</w:t>
      </w:r>
      <w:r w:rsidRPr="001128D3">
        <w:rPr>
          <w:rFonts w:cs="Arial"/>
          <w:sz w:val="22"/>
          <w:szCs w:val="22"/>
        </w:rPr>
        <w:t xml:space="preserve">, Université de Reims </w:t>
      </w:r>
      <w:proofErr w:type="spellStart"/>
      <w:r w:rsidRPr="001128D3">
        <w:rPr>
          <w:rFonts w:cs="Arial"/>
          <w:sz w:val="22"/>
          <w:szCs w:val="22"/>
        </w:rPr>
        <w:t>Champagne-Ardennes</w:t>
      </w:r>
      <w:proofErr w:type="spellEnd"/>
      <w:r w:rsidRPr="001128D3">
        <w:rPr>
          <w:rFonts w:cs="Arial"/>
          <w:sz w:val="22"/>
          <w:szCs w:val="22"/>
        </w:rPr>
        <w:t>.</w:t>
      </w: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</w:rPr>
      </w:pP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</w:rPr>
      </w:pPr>
      <w:r w:rsidRPr="001128D3">
        <w:rPr>
          <w:rFonts w:cs="Arial"/>
          <w:sz w:val="22"/>
          <w:szCs w:val="22"/>
        </w:rPr>
        <w:t>05.07/06/13</w:t>
      </w:r>
      <w:r w:rsidRPr="001128D3">
        <w:rPr>
          <w:rFonts w:cs="Arial"/>
          <w:sz w:val="22"/>
          <w:szCs w:val="22"/>
        </w:rPr>
        <w:tab/>
      </w: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1128D3">
        <w:rPr>
          <w:rFonts w:cs="Arial"/>
          <w:sz w:val="22"/>
          <w:szCs w:val="22"/>
        </w:rPr>
        <w:t xml:space="preserve">Savignac, E., « Parties prenantes, parties donnantes de l’engagement des entreprises du CAC », colloque international </w:t>
      </w:r>
      <w:r w:rsidRPr="001128D3">
        <w:rPr>
          <w:i/>
          <w:sz w:val="22"/>
          <w:szCs w:val="22"/>
        </w:rPr>
        <w:t>Le champ d'étude des communications organisationnelles Perspectives théoriques et pratiques croisées du Nord au Sud</w:t>
      </w:r>
      <w:r w:rsidRPr="001128D3">
        <w:rPr>
          <w:rFonts w:cs="Arial"/>
          <w:sz w:val="22"/>
          <w:szCs w:val="22"/>
        </w:rPr>
        <w:t xml:space="preserve">, Université Ibn </w:t>
      </w:r>
      <w:proofErr w:type="spellStart"/>
      <w:r w:rsidRPr="001128D3">
        <w:rPr>
          <w:rFonts w:cs="Arial"/>
          <w:sz w:val="22"/>
          <w:szCs w:val="22"/>
        </w:rPr>
        <w:t>Zohr</w:t>
      </w:r>
      <w:proofErr w:type="spellEnd"/>
      <w:r w:rsidRPr="001128D3">
        <w:rPr>
          <w:rFonts w:cs="Arial"/>
          <w:sz w:val="22"/>
          <w:szCs w:val="22"/>
        </w:rPr>
        <w:t>, Agadir.</w:t>
      </w: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</w:rPr>
      </w:pPr>
    </w:p>
    <w:p w:rsidR="00012495" w:rsidRPr="001128D3" w:rsidRDefault="00012495" w:rsidP="00012495">
      <w:pPr>
        <w:pStyle w:val="NormalWeb"/>
        <w:ind w:left="1410" w:hanging="1125"/>
        <w:rPr>
          <w:rFonts w:ascii="Calibri" w:hAnsi="Calibri" w:cs="Arial"/>
          <w:sz w:val="22"/>
          <w:szCs w:val="22"/>
        </w:rPr>
      </w:pPr>
      <w:r w:rsidRPr="001128D3">
        <w:rPr>
          <w:rFonts w:ascii="Calibri" w:hAnsi="Calibri" w:cs="Arial"/>
          <w:sz w:val="22"/>
          <w:szCs w:val="22"/>
        </w:rPr>
        <w:t>8.9/11/12</w:t>
      </w:r>
      <w:r w:rsidRPr="001128D3">
        <w:rPr>
          <w:rFonts w:ascii="Calibri" w:hAnsi="Calibri" w:cs="Arial"/>
          <w:sz w:val="22"/>
          <w:szCs w:val="22"/>
        </w:rPr>
        <w:tab/>
        <w:t xml:space="preserve">Savignac, E., « L’aventure de l’entreprise. Figures de l’entrepreneur et registre mythique », colloque international </w:t>
      </w:r>
      <w:r w:rsidRPr="001128D3">
        <w:rPr>
          <w:rFonts w:ascii="Calibri" w:hAnsi="Calibri" w:cs="Arial"/>
          <w:i/>
          <w:sz w:val="22"/>
          <w:szCs w:val="22"/>
        </w:rPr>
        <w:t xml:space="preserve">Communication du symbolique et symbolique de la communication dans les sociétés modernes et </w:t>
      </w:r>
      <w:r w:rsidRPr="001128D3">
        <w:rPr>
          <w:rFonts w:ascii="Calibri" w:hAnsi="Calibri" w:cs="Arial"/>
          <w:sz w:val="22"/>
          <w:szCs w:val="22"/>
        </w:rPr>
        <w:t xml:space="preserve">postmodernes, Université Paul </w:t>
      </w:r>
      <w:proofErr w:type="spellStart"/>
      <w:proofErr w:type="gramStart"/>
      <w:r w:rsidRPr="001128D3">
        <w:rPr>
          <w:rFonts w:ascii="Calibri" w:hAnsi="Calibri" w:cs="Arial"/>
          <w:sz w:val="22"/>
          <w:szCs w:val="22"/>
        </w:rPr>
        <w:t>Valéry,Béziers</w:t>
      </w:r>
      <w:proofErr w:type="spellEnd"/>
      <w:proofErr w:type="gramEnd"/>
      <w:r w:rsidRPr="001128D3">
        <w:rPr>
          <w:rFonts w:ascii="Calibri" w:hAnsi="Calibri" w:cs="Arial"/>
          <w:sz w:val="22"/>
          <w:szCs w:val="22"/>
        </w:rPr>
        <w:t xml:space="preserve"> </w:t>
      </w:r>
    </w:p>
    <w:p w:rsidR="00012495" w:rsidRPr="001128D3" w:rsidRDefault="00012495" w:rsidP="00012495">
      <w:pPr>
        <w:pStyle w:val="NormalWeb"/>
        <w:ind w:left="1410" w:hanging="1125"/>
        <w:rPr>
          <w:rFonts w:ascii="Calibri" w:hAnsi="Calibri" w:cs="Arial"/>
          <w:sz w:val="22"/>
          <w:szCs w:val="22"/>
        </w:rPr>
      </w:pPr>
      <w:r w:rsidRPr="001128D3">
        <w:rPr>
          <w:rFonts w:ascii="Calibri" w:hAnsi="Calibri" w:cs="Arial"/>
          <w:sz w:val="22"/>
          <w:szCs w:val="22"/>
        </w:rPr>
        <w:t>21.24/09/11</w:t>
      </w:r>
      <w:r w:rsidRPr="001128D3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br/>
      </w:r>
      <w:r w:rsidRPr="001128D3">
        <w:rPr>
          <w:rFonts w:ascii="Calibri" w:hAnsi="Calibri" w:cs="Arial"/>
          <w:sz w:val="22"/>
          <w:szCs w:val="22"/>
        </w:rPr>
        <w:t>Savignac, E., « Les connaissances du chercheur en sciences sociales sont-elles solubles dans le commentaire ? », Congrès de l’AFEA, EHESS, Paris.</w:t>
      </w:r>
    </w:p>
    <w:p w:rsidR="00012495" w:rsidRPr="001128D3" w:rsidRDefault="00012495" w:rsidP="00012495">
      <w:pPr>
        <w:pStyle w:val="NormalWeb"/>
        <w:ind w:left="1418" w:hanging="1133"/>
        <w:rPr>
          <w:rFonts w:ascii="Calibri" w:hAnsi="Calibri" w:cs="Arial"/>
          <w:sz w:val="22"/>
          <w:szCs w:val="22"/>
        </w:rPr>
      </w:pPr>
      <w:r w:rsidRPr="001128D3">
        <w:rPr>
          <w:rFonts w:ascii="Calibri" w:hAnsi="Calibri" w:cs="Arial"/>
          <w:sz w:val="22"/>
          <w:szCs w:val="22"/>
        </w:rPr>
        <w:t>20.21/09/11</w:t>
      </w:r>
      <w:r>
        <w:rPr>
          <w:rFonts w:ascii="Calibri" w:hAnsi="Calibri" w:cs="Arial"/>
          <w:sz w:val="22"/>
          <w:szCs w:val="22"/>
        </w:rPr>
        <w:br/>
      </w:r>
      <w:proofErr w:type="spellStart"/>
      <w:r w:rsidRPr="001128D3">
        <w:rPr>
          <w:rFonts w:ascii="Calibri" w:hAnsi="Calibri" w:cs="Arial"/>
          <w:sz w:val="22"/>
          <w:szCs w:val="22"/>
        </w:rPr>
        <w:t>Jeantet</w:t>
      </w:r>
      <w:proofErr w:type="spellEnd"/>
      <w:r w:rsidRPr="001128D3">
        <w:rPr>
          <w:rFonts w:ascii="Calibri" w:hAnsi="Calibri" w:cs="Arial"/>
          <w:sz w:val="22"/>
          <w:szCs w:val="22"/>
        </w:rPr>
        <w:t xml:space="preserve">, A., Savignac, E., « Genre et travail dans le cinéma français contemporain », colloque international </w:t>
      </w:r>
      <w:r w:rsidRPr="001128D3">
        <w:rPr>
          <w:rFonts w:ascii="Calibri" w:hAnsi="Calibri" w:cs="Arial"/>
          <w:i/>
          <w:sz w:val="22"/>
          <w:szCs w:val="22"/>
        </w:rPr>
        <w:t>Le Genre à l’œuvre</w:t>
      </w:r>
      <w:r w:rsidRPr="001128D3">
        <w:rPr>
          <w:rFonts w:ascii="Calibri" w:hAnsi="Calibri" w:cs="Arial"/>
          <w:sz w:val="22"/>
          <w:szCs w:val="22"/>
        </w:rPr>
        <w:t>, Sorbonne, Paris.</w:t>
      </w:r>
    </w:p>
    <w:p w:rsidR="00012495" w:rsidRPr="001128D3" w:rsidRDefault="00012495" w:rsidP="00012495">
      <w:pPr>
        <w:pStyle w:val="NormalWeb"/>
        <w:ind w:left="1418" w:hanging="1133"/>
        <w:rPr>
          <w:rFonts w:ascii="Calibri" w:hAnsi="Calibri" w:cs="Arial"/>
          <w:sz w:val="22"/>
          <w:szCs w:val="22"/>
        </w:rPr>
      </w:pPr>
      <w:r w:rsidRPr="001128D3">
        <w:rPr>
          <w:rFonts w:ascii="Calibri" w:hAnsi="Calibri" w:cs="Arial"/>
          <w:sz w:val="22"/>
          <w:szCs w:val="22"/>
        </w:rPr>
        <w:t>5.6/07/11</w:t>
      </w:r>
      <w:r w:rsidRPr="001128D3">
        <w:rPr>
          <w:rFonts w:ascii="Calibri" w:hAnsi="Calibri" w:cs="Arial"/>
          <w:sz w:val="22"/>
          <w:szCs w:val="22"/>
        </w:rPr>
        <w:tab/>
        <w:t xml:space="preserve">Savignac E., « Communication interne et modèle ethnocidaire de la pensée de la culture : la cohésion culturelle en entreprise », colloque international </w:t>
      </w:r>
      <w:r w:rsidRPr="001128D3">
        <w:rPr>
          <w:rFonts w:ascii="Calibri" w:hAnsi="Calibri" w:cs="Arial"/>
          <w:i/>
          <w:sz w:val="22"/>
          <w:szCs w:val="22"/>
        </w:rPr>
        <w:t>Communication, Organisations et pensée critique</w:t>
      </w:r>
      <w:r w:rsidRPr="001128D3">
        <w:rPr>
          <w:rFonts w:ascii="Calibri" w:hAnsi="Calibri" w:cs="Arial"/>
          <w:sz w:val="22"/>
          <w:szCs w:val="22"/>
        </w:rPr>
        <w:t>, université Lille 3.</w:t>
      </w:r>
    </w:p>
    <w:p w:rsidR="00012495" w:rsidRPr="001128D3" w:rsidRDefault="00012495" w:rsidP="00012495">
      <w:pPr>
        <w:pStyle w:val="NormalWeb"/>
        <w:ind w:left="1418" w:hanging="1133"/>
        <w:rPr>
          <w:rFonts w:ascii="Calibri" w:hAnsi="Calibri" w:cs="Arial"/>
          <w:sz w:val="22"/>
          <w:szCs w:val="22"/>
          <w:lang w:val="en-GB"/>
        </w:rPr>
      </w:pPr>
      <w:r w:rsidRPr="001128D3">
        <w:rPr>
          <w:rFonts w:ascii="Calibri" w:hAnsi="Calibri" w:cs="Arial"/>
          <w:sz w:val="22"/>
          <w:szCs w:val="22"/>
          <w:lang w:val="en-GB"/>
        </w:rPr>
        <w:t>4.6/05/11</w:t>
      </w:r>
      <w:r w:rsidRPr="001128D3">
        <w:rPr>
          <w:rFonts w:ascii="Calibri" w:hAnsi="Calibri" w:cs="Arial"/>
          <w:sz w:val="22"/>
          <w:szCs w:val="22"/>
          <w:lang w:val="en-GB"/>
        </w:rPr>
        <w:tab/>
      </w:r>
      <w:proofErr w:type="spellStart"/>
      <w:r w:rsidRPr="001128D3">
        <w:rPr>
          <w:rFonts w:ascii="Calibri" w:hAnsi="Calibri" w:cs="Arial"/>
          <w:sz w:val="22"/>
          <w:szCs w:val="22"/>
          <w:lang w:val="en-GB"/>
        </w:rPr>
        <w:t>Jeantet</w:t>
      </w:r>
      <w:proofErr w:type="spellEnd"/>
      <w:r w:rsidRPr="001128D3">
        <w:rPr>
          <w:rFonts w:ascii="Calibri" w:hAnsi="Calibri" w:cs="Arial"/>
          <w:sz w:val="22"/>
          <w:szCs w:val="22"/>
          <w:lang w:val="en-GB"/>
        </w:rPr>
        <w:t xml:space="preserve">, A., </w:t>
      </w:r>
      <w:proofErr w:type="spellStart"/>
      <w:r w:rsidRPr="001128D3">
        <w:rPr>
          <w:rFonts w:ascii="Calibri" w:hAnsi="Calibri" w:cs="Arial"/>
          <w:sz w:val="22"/>
          <w:szCs w:val="22"/>
          <w:lang w:val="en-GB"/>
        </w:rPr>
        <w:t>Savignac</w:t>
      </w:r>
      <w:proofErr w:type="spellEnd"/>
      <w:r w:rsidRPr="001128D3">
        <w:rPr>
          <w:rFonts w:ascii="Calibri" w:hAnsi="Calibri" w:cs="Arial"/>
          <w:sz w:val="22"/>
          <w:szCs w:val="22"/>
          <w:lang w:val="en-GB"/>
        </w:rPr>
        <w:t xml:space="preserve">, E., </w:t>
      </w:r>
      <w:r w:rsidRPr="001128D3">
        <w:rPr>
          <w:rFonts w:ascii="Calibri" w:hAnsi="Calibri"/>
          <w:sz w:val="22"/>
          <w:szCs w:val="22"/>
          <w:lang w:val="en-GB"/>
        </w:rPr>
        <w:t xml:space="preserve">« Changes, surpassing oneself, achievement and competition between narrative topics in motives about companies and work », </w:t>
      </w:r>
      <w:proofErr w:type="spellStart"/>
      <w:r w:rsidRPr="001128D3">
        <w:rPr>
          <w:rStyle w:val="Accentuation"/>
          <w:rFonts w:ascii="Calibri" w:hAnsi="Calibri"/>
          <w:sz w:val="22"/>
          <w:szCs w:val="22"/>
          <w:lang w:val="en-GB"/>
        </w:rPr>
        <w:t>Ege</w:t>
      </w:r>
      <w:proofErr w:type="spellEnd"/>
      <w:r w:rsidRPr="001128D3">
        <w:rPr>
          <w:rStyle w:val="Accentuation"/>
          <w:rFonts w:ascii="Calibri" w:hAnsi="Calibri"/>
          <w:sz w:val="22"/>
          <w:szCs w:val="22"/>
          <w:lang w:val="en-GB"/>
        </w:rPr>
        <w:t xml:space="preserve"> University 13 </w:t>
      </w:r>
      <w:proofErr w:type="spellStart"/>
      <w:r w:rsidRPr="001128D3">
        <w:rPr>
          <w:rStyle w:val="Accentuation"/>
          <w:rFonts w:ascii="Calibri" w:hAnsi="Calibri"/>
          <w:sz w:val="22"/>
          <w:szCs w:val="22"/>
          <w:lang w:val="en-GB"/>
        </w:rPr>
        <w:t>th</w:t>
      </w:r>
      <w:proofErr w:type="spellEnd"/>
      <w:r w:rsidRPr="001128D3">
        <w:rPr>
          <w:rStyle w:val="Accentuation"/>
          <w:rFonts w:ascii="Calibri" w:hAnsi="Calibri"/>
          <w:sz w:val="22"/>
          <w:szCs w:val="22"/>
          <w:lang w:val="en-GB"/>
        </w:rPr>
        <w:t xml:space="preserve"> International Cultural Studies Symposium</w:t>
      </w:r>
      <w:r w:rsidRPr="001128D3">
        <w:rPr>
          <w:rFonts w:ascii="Calibri" w:hAnsi="Calibri"/>
          <w:sz w:val="22"/>
          <w:szCs w:val="22"/>
          <w:lang w:val="en-GB"/>
        </w:rPr>
        <w:t xml:space="preserve">, Izmir, </w:t>
      </w:r>
      <w:proofErr w:type="spellStart"/>
      <w:r w:rsidRPr="001128D3">
        <w:rPr>
          <w:rFonts w:ascii="Calibri" w:hAnsi="Calibri"/>
          <w:sz w:val="22"/>
          <w:szCs w:val="22"/>
          <w:lang w:val="en-GB"/>
        </w:rPr>
        <w:t>Turquie</w:t>
      </w:r>
      <w:proofErr w:type="spellEnd"/>
      <w:r w:rsidRPr="001128D3">
        <w:rPr>
          <w:rFonts w:ascii="Calibri" w:hAnsi="Calibri"/>
          <w:sz w:val="22"/>
          <w:szCs w:val="22"/>
          <w:lang w:val="en-GB"/>
        </w:rPr>
        <w:t>, 4-6 may 2011.</w:t>
      </w:r>
    </w:p>
    <w:p w:rsidR="00012495" w:rsidRPr="00D96723" w:rsidRDefault="00012495" w:rsidP="00012495">
      <w:pPr>
        <w:pStyle w:val="NormalWeb"/>
        <w:ind w:left="1418" w:hanging="1133"/>
        <w:rPr>
          <w:rFonts w:ascii="Calibri" w:hAnsi="Calibri" w:cs="Arial"/>
          <w:sz w:val="22"/>
          <w:szCs w:val="22"/>
          <w:lang w:val="en-GB"/>
        </w:rPr>
      </w:pPr>
      <w:r w:rsidRPr="001128D3">
        <w:rPr>
          <w:rFonts w:ascii="Calibri" w:hAnsi="Calibri" w:cs="Arial"/>
          <w:sz w:val="22"/>
          <w:szCs w:val="22"/>
          <w:lang w:val="en-GB"/>
        </w:rPr>
        <w:lastRenderedPageBreak/>
        <w:t>10.11/12/09</w:t>
      </w:r>
      <w:r>
        <w:rPr>
          <w:rFonts w:ascii="Calibri" w:hAnsi="Calibri" w:cs="Arial"/>
          <w:sz w:val="22"/>
          <w:szCs w:val="22"/>
          <w:lang w:val="en-GB"/>
        </w:rPr>
        <w:br/>
      </w:r>
      <w:proofErr w:type="spellStart"/>
      <w:r w:rsidRPr="001128D3">
        <w:rPr>
          <w:rFonts w:ascii="Calibri" w:hAnsi="Calibri" w:cs="Garamond"/>
          <w:sz w:val="22"/>
          <w:szCs w:val="22"/>
          <w:lang w:val="en-GB"/>
        </w:rPr>
        <w:t>Dujarier</w:t>
      </w:r>
      <w:proofErr w:type="spellEnd"/>
      <w:r w:rsidRPr="001128D3">
        <w:rPr>
          <w:rFonts w:ascii="Calibri" w:hAnsi="Calibri" w:cs="Garamond"/>
          <w:sz w:val="22"/>
          <w:szCs w:val="22"/>
          <w:lang w:val="en-GB"/>
        </w:rPr>
        <w:t xml:space="preserve">, M-A., </w:t>
      </w:r>
      <w:proofErr w:type="spellStart"/>
      <w:r w:rsidRPr="001128D3">
        <w:rPr>
          <w:rFonts w:ascii="Calibri" w:hAnsi="Calibri" w:cs="Garamond"/>
          <w:sz w:val="22"/>
          <w:szCs w:val="22"/>
          <w:lang w:val="en-GB"/>
        </w:rPr>
        <w:t>Jeantet</w:t>
      </w:r>
      <w:proofErr w:type="spellEnd"/>
      <w:r w:rsidRPr="001128D3">
        <w:rPr>
          <w:rFonts w:ascii="Calibri" w:hAnsi="Calibri" w:cs="Garamond"/>
          <w:sz w:val="22"/>
          <w:szCs w:val="22"/>
          <w:lang w:val="en-GB"/>
        </w:rPr>
        <w:t xml:space="preserve">, A., </w:t>
      </w:r>
      <w:proofErr w:type="spellStart"/>
      <w:r w:rsidRPr="001128D3">
        <w:rPr>
          <w:rFonts w:ascii="Calibri" w:hAnsi="Calibri" w:cs="Garamond"/>
          <w:sz w:val="22"/>
          <w:szCs w:val="22"/>
          <w:lang w:val="en-GB"/>
        </w:rPr>
        <w:t>Savignac</w:t>
      </w:r>
      <w:proofErr w:type="spellEnd"/>
      <w:r w:rsidRPr="001128D3">
        <w:rPr>
          <w:rFonts w:ascii="Calibri" w:hAnsi="Calibri" w:cs="Garamond"/>
          <w:sz w:val="22"/>
          <w:szCs w:val="22"/>
          <w:lang w:val="en-GB"/>
        </w:rPr>
        <w:t xml:space="preserve">, E., "To intervene in the media as sociologists: a little exercise of reflexivity on the mediatisation of researchers and knowledge”, international workshop </w:t>
      </w:r>
      <w:r w:rsidRPr="001128D3">
        <w:rPr>
          <w:rFonts w:ascii="Calibri" w:hAnsi="Calibri" w:cs="Garamond"/>
          <w:i/>
          <w:iCs/>
          <w:sz w:val="22"/>
          <w:szCs w:val="22"/>
          <w:lang w:val="en-GB"/>
        </w:rPr>
        <w:t>Paths toward reflexive sociology: ethnography matters</w:t>
      </w:r>
      <w:r w:rsidRPr="001128D3">
        <w:rPr>
          <w:rFonts w:ascii="Calibri" w:hAnsi="Calibri" w:cs="Garamond"/>
          <w:sz w:val="22"/>
          <w:szCs w:val="22"/>
          <w:lang w:val="en-GB"/>
        </w:rPr>
        <w:t xml:space="preserve">, </w:t>
      </w:r>
      <w:proofErr w:type="spellStart"/>
      <w:r w:rsidRPr="001128D3">
        <w:rPr>
          <w:rFonts w:ascii="Calibri" w:hAnsi="Calibri" w:cs="Garamond"/>
          <w:sz w:val="22"/>
          <w:szCs w:val="22"/>
          <w:lang w:val="en-GB"/>
        </w:rPr>
        <w:t>Instituto</w:t>
      </w:r>
      <w:proofErr w:type="spellEnd"/>
      <w:r w:rsidRPr="001128D3">
        <w:rPr>
          <w:rFonts w:ascii="Calibri" w:hAnsi="Calibri" w:cs="Garamond"/>
          <w:sz w:val="22"/>
          <w:szCs w:val="22"/>
          <w:lang w:val="en-GB"/>
        </w:rPr>
        <w:t xml:space="preserve"> de </w:t>
      </w:r>
      <w:proofErr w:type="spellStart"/>
      <w:r w:rsidRPr="001128D3">
        <w:rPr>
          <w:rFonts w:ascii="Calibri" w:hAnsi="Calibri" w:cs="Garamond"/>
          <w:sz w:val="22"/>
          <w:szCs w:val="22"/>
          <w:lang w:val="en-GB"/>
        </w:rPr>
        <w:t>sociologia</w:t>
      </w:r>
      <w:proofErr w:type="spellEnd"/>
      <w:r w:rsidRPr="001128D3">
        <w:rPr>
          <w:rFonts w:ascii="Calibri" w:hAnsi="Calibri" w:cs="Garamond"/>
          <w:sz w:val="22"/>
          <w:szCs w:val="22"/>
          <w:lang w:val="en-GB"/>
        </w:rPr>
        <w:t xml:space="preserve">, </w:t>
      </w:r>
      <w:proofErr w:type="spellStart"/>
      <w:r w:rsidRPr="001128D3">
        <w:rPr>
          <w:rFonts w:ascii="Calibri" w:hAnsi="Calibri" w:cs="Garamond"/>
          <w:sz w:val="22"/>
          <w:szCs w:val="22"/>
          <w:lang w:val="en-GB"/>
        </w:rPr>
        <w:t>Université</w:t>
      </w:r>
      <w:proofErr w:type="spellEnd"/>
      <w:r w:rsidRPr="001128D3">
        <w:rPr>
          <w:rFonts w:ascii="Calibri" w:hAnsi="Calibri" w:cs="Garamond"/>
          <w:sz w:val="22"/>
          <w:szCs w:val="22"/>
          <w:lang w:val="en-GB"/>
        </w:rPr>
        <w:t xml:space="preserve"> de Porto.</w:t>
      </w:r>
    </w:p>
    <w:p w:rsidR="00012495" w:rsidRPr="001128D3" w:rsidRDefault="00012495" w:rsidP="00012495">
      <w:pPr>
        <w:ind w:left="1418" w:hanging="1133"/>
        <w:jc w:val="both"/>
        <w:rPr>
          <w:rFonts w:cs="Arial"/>
          <w:b/>
          <w:bCs/>
          <w:sz w:val="22"/>
          <w:szCs w:val="22"/>
        </w:rPr>
      </w:pPr>
      <w:r w:rsidRPr="001128D3">
        <w:rPr>
          <w:rFonts w:cs="Arial"/>
          <w:sz w:val="22"/>
          <w:szCs w:val="22"/>
        </w:rPr>
        <w:t>3.5/11/09</w:t>
      </w:r>
      <w:r w:rsidRPr="001128D3">
        <w:rPr>
          <w:rFonts w:cs="Arial"/>
          <w:sz w:val="22"/>
          <w:szCs w:val="22"/>
        </w:rPr>
        <w:tab/>
      </w:r>
      <w:proofErr w:type="spellStart"/>
      <w:r w:rsidRPr="001128D3">
        <w:rPr>
          <w:rFonts w:cs="Garamond"/>
          <w:sz w:val="22"/>
          <w:szCs w:val="22"/>
        </w:rPr>
        <w:t>Jeantet</w:t>
      </w:r>
      <w:proofErr w:type="spellEnd"/>
      <w:r w:rsidRPr="001128D3">
        <w:rPr>
          <w:rFonts w:cs="Garamond"/>
          <w:sz w:val="22"/>
          <w:szCs w:val="22"/>
        </w:rPr>
        <w:t>, A., Savignac, E., "Représentations du travail et téléréalité : analyse du programme de divertissement télévisuel « Vis ma vie, mon patron à ma place » ", communication présentée au colloque international</w:t>
      </w:r>
      <w:r w:rsidRPr="001128D3">
        <w:rPr>
          <w:rFonts w:cs="Garamond"/>
          <w:i/>
          <w:iCs/>
          <w:sz w:val="22"/>
          <w:szCs w:val="22"/>
        </w:rPr>
        <w:t xml:space="preserve"> Images du travail – Travail des images</w:t>
      </w:r>
      <w:r w:rsidRPr="001128D3">
        <w:rPr>
          <w:rFonts w:cs="Garamond"/>
          <w:sz w:val="22"/>
          <w:szCs w:val="22"/>
        </w:rPr>
        <w:t>, MSH, Poitiers.</w:t>
      </w:r>
    </w:p>
    <w:p w:rsidR="00012495" w:rsidRPr="001128D3" w:rsidRDefault="00012495" w:rsidP="00012495">
      <w:pPr>
        <w:ind w:left="1418" w:hanging="1133"/>
        <w:jc w:val="both"/>
        <w:rPr>
          <w:sz w:val="22"/>
          <w:szCs w:val="22"/>
        </w:rPr>
      </w:pP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rPr>
          <w:rFonts w:cs="Garamond"/>
          <w:sz w:val="22"/>
          <w:szCs w:val="22"/>
        </w:rPr>
      </w:pPr>
      <w:r w:rsidRPr="001128D3">
        <w:rPr>
          <w:rFonts w:cs="Arial"/>
          <w:sz w:val="22"/>
          <w:szCs w:val="22"/>
        </w:rPr>
        <w:t>4.5/12/08</w:t>
      </w:r>
      <w:r w:rsidRPr="001128D3">
        <w:rPr>
          <w:rFonts w:cs="Arial"/>
          <w:sz w:val="22"/>
          <w:szCs w:val="22"/>
        </w:rPr>
        <w:tab/>
      </w:r>
      <w:proofErr w:type="spellStart"/>
      <w:r w:rsidRPr="001128D3">
        <w:rPr>
          <w:rFonts w:cs="Garamond"/>
          <w:sz w:val="22"/>
          <w:szCs w:val="22"/>
        </w:rPr>
        <w:t>Jeantet</w:t>
      </w:r>
      <w:proofErr w:type="spellEnd"/>
      <w:r w:rsidRPr="001128D3">
        <w:rPr>
          <w:rFonts w:cs="Garamond"/>
          <w:sz w:val="22"/>
          <w:szCs w:val="22"/>
        </w:rPr>
        <w:t xml:space="preserve">, A., Savignac, E., " La téléréalité : nouveau dispositif de médiation pour les organisations ? ", communication présentée au colloque international </w:t>
      </w:r>
      <w:r w:rsidRPr="001128D3">
        <w:rPr>
          <w:rFonts w:cs="Garamond"/>
          <w:i/>
          <w:iCs/>
          <w:sz w:val="22"/>
          <w:szCs w:val="22"/>
        </w:rPr>
        <w:t>Les dispositifs de médiation dans la communication organisationnelle, technologique et symbolique des organisations</w:t>
      </w:r>
      <w:r w:rsidRPr="001128D3">
        <w:rPr>
          <w:rFonts w:cs="Garamond"/>
          <w:sz w:val="22"/>
          <w:szCs w:val="22"/>
        </w:rPr>
        <w:t>, Université de Provence, Nice</w:t>
      </w:r>
      <w:r w:rsidRPr="001128D3">
        <w:rPr>
          <w:sz w:val="22"/>
          <w:szCs w:val="22"/>
        </w:rPr>
        <w:t>.</w:t>
      </w: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rPr>
          <w:rFonts w:cs="Arial"/>
          <w:sz w:val="22"/>
          <w:szCs w:val="22"/>
        </w:rPr>
      </w:pP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rPr>
          <w:rFonts w:cs="Garamond"/>
          <w:sz w:val="22"/>
          <w:szCs w:val="22"/>
        </w:rPr>
      </w:pPr>
      <w:r w:rsidRPr="001128D3">
        <w:rPr>
          <w:rFonts w:cs="Arial"/>
          <w:sz w:val="22"/>
          <w:szCs w:val="22"/>
        </w:rPr>
        <w:t>15.17/10/08</w:t>
      </w:r>
      <w:r w:rsidRPr="001128D3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br/>
      </w:r>
      <w:proofErr w:type="spellStart"/>
      <w:r w:rsidRPr="001128D3">
        <w:rPr>
          <w:rFonts w:cs="Garamond"/>
          <w:sz w:val="22"/>
          <w:szCs w:val="22"/>
        </w:rPr>
        <w:t>Jeantet</w:t>
      </w:r>
      <w:proofErr w:type="spellEnd"/>
      <w:r w:rsidRPr="001128D3">
        <w:rPr>
          <w:rFonts w:cs="Garamond"/>
          <w:sz w:val="22"/>
          <w:szCs w:val="22"/>
        </w:rPr>
        <w:t xml:space="preserve">, A., Savignac, E., "Enseigner l’entreprise et le goût d’entreprendre : la mallette pédagogique du MEDEF", colloque interdisciplinaire </w:t>
      </w:r>
      <w:r w:rsidRPr="001128D3">
        <w:rPr>
          <w:rFonts w:cs="Garamond"/>
          <w:i/>
          <w:iCs/>
          <w:sz w:val="22"/>
          <w:szCs w:val="22"/>
        </w:rPr>
        <w:t>Concurrence des savoirs en contexte éducatif</w:t>
      </w:r>
      <w:r w:rsidRPr="001128D3">
        <w:rPr>
          <w:rFonts w:cs="Garamond"/>
          <w:sz w:val="22"/>
          <w:szCs w:val="22"/>
        </w:rPr>
        <w:t>, Université de Picardie, Amiens.</w:t>
      </w: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rPr>
          <w:rFonts w:cs="Arial"/>
          <w:sz w:val="22"/>
          <w:szCs w:val="22"/>
        </w:rPr>
      </w:pP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rPr>
          <w:rFonts w:cs="Garamond"/>
          <w:sz w:val="22"/>
          <w:szCs w:val="22"/>
        </w:rPr>
      </w:pPr>
      <w:r w:rsidRPr="001128D3">
        <w:rPr>
          <w:rFonts w:cs="Arial"/>
          <w:sz w:val="22"/>
          <w:szCs w:val="22"/>
        </w:rPr>
        <w:t>7.11/07/08</w:t>
      </w:r>
      <w:r w:rsidRPr="001128D3">
        <w:rPr>
          <w:rFonts w:cs="Arial"/>
          <w:sz w:val="22"/>
          <w:szCs w:val="22"/>
        </w:rPr>
        <w:tab/>
      </w:r>
      <w:proofErr w:type="spellStart"/>
      <w:r w:rsidRPr="001128D3">
        <w:rPr>
          <w:rFonts w:cs="Garamond"/>
          <w:sz w:val="22"/>
          <w:szCs w:val="22"/>
        </w:rPr>
        <w:t>Jeantet</w:t>
      </w:r>
      <w:proofErr w:type="spellEnd"/>
      <w:r w:rsidRPr="001128D3">
        <w:rPr>
          <w:rFonts w:cs="Garamond"/>
          <w:sz w:val="22"/>
          <w:szCs w:val="22"/>
        </w:rPr>
        <w:t xml:space="preserve">, A., Savignac, E., </w:t>
      </w:r>
      <w:r w:rsidRPr="001128D3">
        <w:rPr>
          <w:rStyle w:val="lev"/>
          <w:rFonts w:cs="Garamond"/>
          <w:b w:val="0"/>
          <w:bCs w:val="0"/>
          <w:sz w:val="22"/>
          <w:szCs w:val="22"/>
        </w:rPr>
        <w:t xml:space="preserve">« </w:t>
      </w:r>
      <w:r w:rsidRPr="001128D3">
        <w:rPr>
          <w:rFonts w:cs="Garamond"/>
          <w:sz w:val="22"/>
          <w:szCs w:val="22"/>
        </w:rPr>
        <w:t>Représentations des acteurs du travail et rapports sociaux de race »</w:t>
      </w:r>
      <w:r w:rsidRPr="001128D3">
        <w:rPr>
          <w:rFonts w:cs="Garamond"/>
          <w:color w:val="000000"/>
          <w:sz w:val="22"/>
          <w:szCs w:val="22"/>
        </w:rPr>
        <w:t xml:space="preserve">, </w:t>
      </w:r>
      <w:r w:rsidRPr="001128D3">
        <w:rPr>
          <w:rFonts w:cs="Garamond"/>
          <w:i/>
          <w:iCs/>
          <w:sz w:val="22"/>
          <w:szCs w:val="22"/>
        </w:rPr>
        <w:t>XVIIIème congrès de l’AISLF (Association internationale des sociologues de langue française</w:t>
      </w:r>
      <w:r w:rsidRPr="001128D3">
        <w:rPr>
          <w:rFonts w:cs="Garamond"/>
          <w:sz w:val="22"/>
          <w:szCs w:val="22"/>
        </w:rPr>
        <w:t>), Istanbul.</w:t>
      </w: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rPr>
          <w:rFonts w:cs="Arial"/>
          <w:sz w:val="22"/>
          <w:szCs w:val="22"/>
        </w:rPr>
      </w:pP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rPr>
          <w:rFonts w:cs="Garamond"/>
          <w:sz w:val="22"/>
          <w:szCs w:val="22"/>
        </w:rPr>
      </w:pPr>
      <w:r w:rsidRPr="001128D3">
        <w:rPr>
          <w:rFonts w:cs="Arial"/>
          <w:sz w:val="22"/>
          <w:szCs w:val="22"/>
        </w:rPr>
        <w:t>7.11/07/08</w:t>
      </w:r>
      <w:r w:rsidRPr="001128D3">
        <w:rPr>
          <w:rFonts w:cs="Arial"/>
          <w:sz w:val="22"/>
          <w:szCs w:val="22"/>
        </w:rPr>
        <w:tab/>
      </w:r>
      <w:proofErr w:type="spellStart"/>
      <w:r w:rsidRPr="001128D3">
        <w:rPr>
          <w:rFonts w:cs="Garamond"/>
          <w:sz w:val="22"/>
          <w:szCs w:val="22"/>
        </w:rPr>
        <w:t>Jeantet</w:t>
      </w:r>
      <w:proofErr w:type="spellEnd"/>
      <w:r w:rsidRPr="001128D3">
        <w:rPr>
          <w:rFonts w:cs="Garamond"/>
          <w:sz w:val="22"/>
          <w:szCs w:val="22"/>
        </w:rPr>
        <w:t xml:space="preserve">, A., Savignac, E., </w:t>
      </w:r>
      <w:r w:rsidRPr="001128D3">
        <w:rPr>
          <w:rStyle w:val="lev"/>
          <w:rFonts w:cs="Garamond"/>
          <w:b w:val="0"/>
          <w:bCs w:val="0"/>
          <w:sz w:val="22"/>
          <w:szCs w:val="22"/>
        </w:rPr>
        <w:t xml:space="preserve">« </w:t>
      </w:r>
      <w:r w:rsidRPr="001128D3">
        <w:rPr>
          <w:rFonts w:cs="Garamond"/>
          <w:sz w:val="22"/>
          <w:szCs w:val="22"/>
        </w:rPr>
        <w:t xml:space="preserve">Les représentations du travail dans les séries et émissions télévisuelles : quand le travail nous divertit », </w:t>
      </w:r>
      <w:r w:rsidRPr="001128D3">
        <w:rPr>
          <w:rFonts w:cs="Garamond"/>
          <w:i/>
          <w:iCs/>
          <w:sz w:val="22"/>
          <w:szCs w:val="22"/>
        </w:rPr>
        <w:t xml:space="preserve">XVIIIème congrès de l’AISLF, </w:t>
      </w:r>
      <w:r w:rsidRPr="001128D3">
        <w:rPr>
          <w:rFonts w:cs="Garamond"/>
          <w:sz w:val="22"/>
          <w:szCs w:val="22"/>
        </w:rPr>
        <w:t>Istanbul.</w:t>
      </w: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rPr>
          <w:rFonts w:cs="Arial"/>
          <w:sz w:val="22"/>
          <w:szCs w:val="22"/>
        </w:rPr>
      </w:pP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rPr>
          <w:rFonts w:cs="Arial"/>
          <w:sz w:val="22"/>
          <w:szCs w:val="22"/>
        </w:rPr>
      </w:pP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rPr>
          <w:rFonts w:cs="Garamond"/>
          <w:sz w:val="22"/>
          <w:szCs w:val="22"/>
        </w:rPr>
      </w:pPr>
      <w:r w:rsidRPr="001128D3">
        <w:rPr>
          <w:rFonts w:cs="Arial"/>
          <w:sz w:val="22"/>
          <w:szCs w:val="22"/>
        </w:rPr>
        <w:t>22.24/11/07</w:t>
      </w:r>
      <w:r w:rsidRPr="001128D3">
        <w:rPr>
          <w:rFonts w:cs="Arial"/>
          <w:sz w:val="22"/>
          <w:szCs w:val="22"/>
        </w:rPr>
        <w:tab/>
      </w:r>
      <w:proofErr w:type="spellStart"/>
      <w:r w:rsidRPr="001128D3">
        <w:rPr>
          <w:rFonts w:cs="Garamond"/>
          <w:sz w:val="22"/>
          <w:szCs w:val="22"/>
        </w:rPr>
        <w:t>Jeantet</w:t>
      </w:r>
      <w:proofErr w:type="spellEnd"/>
      <w:r w:rsidRPr="001128D3">
        <w:rPr>
          <w:rFonts w:cs="Garamond"/>
          <w:sz w:val="22"/>
          <w:szCs w:val="22"/>
        </w:rPr>
        <w:t xml:space="preserve">, A., Savignac, E., "Le travail comme ressort du divertissement", colloque international </w:t>
      </w:r>
      <w:r w:rsidRPr="001128D3">
        <w:rPr>
          <w:rFonts w:cs="Garamond"/>
          <w:i/>
          <w:iCs/>
          <w:sz w:val="22"/>
          <w:szCs w:val="22"/>
        </w:rPr>
        <w:t>Filmer le travail, Film et travail</w:t>
      </w:r>
      <w:r w:rsidRPr="001128D3">
        <w:rPr>
          <w:rFonts w:cs="Garamond"/>
          <w:sz w:val="22"/>
          <w:szCs w:val="22"/>
        </w:rPr>
        <w:t>, Aix en Provence.</w:t>
      </w: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rPr>
          <w:rFonts w:cs="Arial"/>
          <w:sz w:val="22"/>
          <w:szCs w:val="22"/>
        </w:rPr>
      </w:pP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rPr>
          <w:rFonts w:cs="Garamond"/>
          <w:sz w:val="22"/>
          <w:szCs w:val="22"/>
        </w:rPr>
      </w:pP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rPr>
          <w:rFonts w:cs="Garamond"/>
          <w:sz w:val="22"/>
          <w:szCs w:val="22"/>
        </w:rPr>
      </w:pPr>
      <w:r w:rsidRPr="001128D3">
        <w:rPr>
          <w:rFonts w:cs="Arial"/>
          <w:sz w:val="22"/>
          <w:szCs w:val="22"/>
        </w:rPr>
        <w:t>27/08/1996</w:t>
      </w:r>
      <w:r w:rsidRPr="001128D3">
        <w:rPr>
          <w:rFonts w:cs="Arial"/>
          <w:sz w:val="22"/>
          <w:szCs w:val="22"/>
        </w:rPr>
        <w:tab/>
      </w:r>
      <w:r w:rsidRPr="001128D3">
        <w:rPr>
          <w:rFonts w:cs="Garamond"/>
          <w:sz w:val="22"/>
          <w:szCs w:val="22"/>
        </w:rPr>
        <w:t>Savignac, E. Communication lors de la 5</w:t>
      </w:r>
      <w:r w:rsidRPr="001128D3">
        <w:rPr>
          <w:rFonts w:cs="Garamond"/>
          <w:sz w:val="22"/>
          <w:szCs w:val="22"/>
          <w:vertAlign w:val="superscript"/>
        </w:rPr>
        <w:t>e</w:t>
      </w:r>
      <w:r w:rsidRPr="001128D3">
        <w:rPr>
          <w:rFonts w:cs="Garamond"/>
          <w:sz w:val="22"/>
          <w:szCs w:val="22"/>
        </w:rPr>
        <w:t xml:space="preserve"> conférence de l’ISSEI (International society for the </w:t>
      </w:r>
      <w:proofErr w:type="spellStart"/>
      <w:r w:rsidRPr="001128D3">
        <w:rPr>
          <w:rFonts w:cs="Garamond"/>
          <w:sz w:val="22"/>
          <w:szCs w:val="22"/>
        </w:rPr>
        <w:t>study</w:t>
      </w:r>
      <w:proofErr w:type="spellEnd"/>
      <w:r w:rsidRPr="001128D3">
        <w:rPr>
          <w:rFonts w:cs="Garamond"/>
          <w:sz w:val="22"/>
          <w:szCs w:val="22"/>
        </w:rPr>
        <w:t xml:space="preserve"> of </w:t>
      </w:r>
      <w:proofErr w:type="spellStart"/>
      <w:r w:rsidRPr="001128D3">
        <w:rPr>
          <w:rFonts w:cs="Garamond"/>
          <w:sz w:val="22"/>
          <w:szCs w:val="22"/>
        </w:rPr>
        <w:t>european</w:t>
      </w:r>
      <w:proofErr w:type="spellEnd"/>
      <w:r w:rsidRPr="001128D3">
        <w:rPr>
          <w:rFonts w:cs="Garamond"/>
          <w:sz w:val="22"/>
          <w:szCs w:val="22"/>
        </w:rPr>
        <w:t xml:space="preserve"> </w:t>
      </w:r>
      <w:proofErr w:type="spellStart"/>
      <w:r w:rsidRPr="001128D3">
        <w:rPr>
          <w:rFonts w:cs="Garamond"/>
          <w:sz w:val="22"/>
          <w:szCs w:val="22"/>
        </w:rPr>
        <w:t>ideas</w:t>
      </w:r>
      <w:proofErr w:type="spellEnd"/>
      <w:r w:rsidRPr="001128D3">
        <w:rPr>
          <w:rFonts w:cs="Garamond"/>
          <w:sz w:val="22"/>
          <w:szCs w:val="22"/>
        </w:rPr>
        <w:t>) à Utrecht, Pays-Bas.</w:t>
      </w:r>
    </w:p>
    <w:p w:rsidR="00012495" w:rsidRDefault="00012495" w:rsidP="00012495">
      <w:pPr>
        <w:ind w:left="283"/>
        <w:rPr>
          <w:rFonts w:asciiTheme="minorHAnsi" w:hAnsiTheme="minorHAnsi"/>
          <w:b/>
          <w:i/>
          <w:color w:val="7F7F7F" w:themeColor="text1" w:themeTint="80"/>
          <w:sz w:val="22"/>
          <w:szCs w:val="22"/>
        </w:rPr>
      </w:pPr>
    </w:p>
    <w:p w:rsidR="00012495" w:rsidRDefault="00012495" w:rsidP="00012495">
      <w:pPr>
        <w:ind w:left="283"/>
        <w:rPr>
          <w:rFonts w:asciiTheme="minorHAnsi" w:hAnsiTheme="minorHAnsi"/>
          <w:b/>
          <w:i/>
          <w:color w:val="7F7F7F" w:themeColor="text1" w:themeTint="80"/>
          <w:sz w:val="22"/>
          <w:szCs w:val="22"/>
        </w:rPr>
      </w:pPr>
    </w:p>
    <w:p w:rsidR="00012495" w:rsidRDefault="00012495" w:rsidP="00012495">
      <w:pPr>
        <w:ind w:left="283"/>
        <w:rPr>
          <w:rFonts w:asciiTheme="minorHAnsi" w:hAnsiTheme="minorHAnsi"/>
          <w:b/>
          <w:i/>
          <w:color w:val="7F7F7F" w:themeColor="text1" w:themeTint="80"/>
          <w:sz w:val="22"/>
          <w:szCs w:val="22"/>
        </w:rPr>
      </w:pPr>
      <w:r>
        <w:rPr>
          <w:rFonts w:asciiTheme="minorHAnsi" w:hAnsiTheme="minorHAnsi"/>
          <w:b/>
          <w:i/>
          <w:color w:val="7F7F7F" w:themeColor="text1" w:themeTint="80"/>
          <w:sz w:val="22"/>
          <w:szCs w:val="22"/>
        </w:rPr>
        <w:t>Autres activités scientifiques</w:t>
      </w:r>
    </w:p>
    <w:p w:rsidR="00012495" w:rsidRDefault="00012495" w:rsidP="00012495">
      <w:pPr>
        <w:ind w:left="283"/>
        <w:rPr>
          <w:rFonts w:asciiTheme="minorHAnsi" w:hAnsiTheme="minorHAnsi"/>
          <w:b/>
          <w:i/>
          <w:color w:val="7F7F7F" w:themeColor="text1" w:themeTint="80"/>
          <w:sz w:val="22"/>
          <w:szCs w:val="22"/>
        </w:rPr>
      </w:pPr>
    </w:p>
    <w:p w:rsidR="00012495" w:rsidRPr="0013479C" w:rsidRDefault="00012495" w:rsidP="00012495">
      <w:pPr>
        <w:ind w:left="1410" w:hanging="1125"/>
        <w:rPr>
          <w:rFonts w:cs="Arial"/>
          <w:sz w:val="22"/>
          <w:szCs w:val="22"/>
        </w:rPr>
      </w:pPr>
      <w:r w:rsidRPr="0013479C">
        <w:rPr>
          <w:rFonts w:cs="Arial"/>
          <w:sz w:val="22"/>
          <w:szCs w:val="22"/>
        </w:rPr>
        <w:t>2020</w:t>
      </w:r>
      <w:r w:rsidRPr="0013479C">
        <w:rPr>
          <w:rFonts w:cs="Arial"/>
          <w:sz w:val="22"/>
          <w:szCs w:val="22"/>
        </w:rPr>
        <w:tab/>
        <w:t xml:space="preserve">Membre du comité scientifique </w:t>
      </w:r>
      <w:r>
        <w:rPr>
          <w:rFonts w:cs="Arial"/>
          <w:sz w:val="22"/>
          <w:szCs w:val="22"/>
        </w:rPr>
        <w:t xml:space="preserve">du colloque </w:t>
      </w:r>
      <w:r w:rsidRPr="0013479C">
        <w:rPr>
          <w:rFonts w:cs="Arial"/>
          <w:color w:val="000000"/>
          <w:sz w:val="22"/>
          <w:szCs w:val="22"/>
          <w:shd w:val="clear" w:color="auto" w:fill="FFFFFF"/>
        </w:rPr>
        <w:t>« Artisanat, design, créativité : entre tradition et contemporanéité », Plovdiv, Bulgarie.</w:t>
      </w:r>
      <w:r>
        <w:rPr>
          <w:rFonts w:cs="Arial"/>
          <w:color w:val="000000"/>
          <w:sz w:val="22"/>
          <w:szCs w:val="22"/>
          <w:shd w:val="clear" w:color="auto" w:fill="FFFFFF"/>
        </w:rPr>
        <w:t xml:space="preserve"> (</w:t>
      </w:r>
      <w:proofErr w:type="gramStart"/>
      <w:r>
        <w:rPr>
          <w:rFonts w:cs="Arial"/>
          <w:color w:val="000000"/>
          <w:sz w:val="22"/>
          <w:szCs w:val="22"/>
          <w:shd w:val="clear" w:color="auto" w:fill="FFFFFF"/>
        </w:rPr>
        <w:t>différé</w:t>
      </w:r>
      <w:proofErr w:type="gramEnd"/>
      <w:r>
        <w:rPr>
          <w:rFonts w:cs="Arial"/>
          <w:color w:val="000000"/>
          <w:sz w:val="22"/>
          <w:szCs w:val="22"/>
          <w:shd w:val="clear" w:color="auto" w:fill="FFFFFF"/>
        </w:rPr>
        <w:t xml:space="preserve"> pour cause de crise sanitaire)</w:t>
      </w:r>
    </w:p>
    <w:p w:rsidR="00012495" w:rsidRPr="0013479C" w:rsidRDefault="00012495" w:rsidP="00012495">
      <w:pPr>
        <w:ind w:left="1410" w:hanging="1125"/>
        <w:rPr>
          <w:rFonts w:cs="Arial"/>
          <w:sz w:val="22"/>
          <w:szCs w:val="22"/>
        </w:rPr>
      </w:pPr>
    </w:p>
    <w:p w:rsidR="00012495" w:rsidRDefault="00012495" w:rsidP="00012495">
      <w:pPr>
        <w:ind w:left="1410" w:hanging="112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2017</w:t>
      </w:r>
      <w:r>
        <w:rPr>
          <w:rFonts w:cs="Arial"/>
          <w:sz w:val="22"/>
          <w:szCs w:val="22"/>
        </w:rPr>
        <w:tab/>
        <w:t>Membre du comité scientifique du colloque « Ethnographies et engagements », Université de Rouen.</w:t>
      </w:r>
    </w:p>
    <w:p w:rsidR="00012495" w:rsidRDefault="00012495" w:rsidP="00012495">
      <w:pPr>
        <w:ind w:left="1410" w:hanging="1125"/>
        <w:rPr>
          <w:rFonts w:cs="Arial"/>
          <w:sz w:val="22"/>
          <w:szCs w:val="22"/>
        </w:rPr>
      </w:pP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6" w:hanging="141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2017</w:t>
      </w:r>
      <w:r>
        <w:rPr>
          <w:rFonts w:cs="Arial"/>
          <w:sz w:val="22"/>
          <w:szCs w:val="22"/>
        </w:rPr>
        <w:tab/>
        <w:t xml:space="preserve">Membre du comité scientifique du colloque international « Questionner le tournant créatif », Varna, Bulgarie. Université d’Economie de Varna, </w:t>
      </w:r>
      <w:proofErr w:type="spellStart"/>
      <w:r>
        <w:rPr>
          <w:rFonts w:cs="Arial"/>
          <w:sz w:val="22"/>
          <w:szCs w:val="22"/>
        </w:rPr>
        <w:t>LabSic</w:t>
      </w:r>
      <w:proofErr w:type="spellEnd"/>
      <w:r>
        <w:rPr>
          <w:rFonts w:cs="Arial"/>
          <w:sz w:val="22"/>
          <w:szCs w:val="22"/>
        </w:rPr>
        <w:t xml:space="preserve">, </w:t>
      </w:r>
      <w:proofErr w:type="spellStart"/>
      <w:r>
        <w:rPr>
          <w:rFonts w:cs="Arial"/>
          <w:sz w:val="22"/>
          <w:szCs w:val="22"/>
        </w:rPr>
        <w:t>Labex</w:t>
      </w:r>
      <w:proofErr w:type="spellEnd"/>
      <w:r>
        <w:rPr>
          <w:rFonts w:cs="Arial"/>
          <w:sz w:val="22"/>
          <w:szCs w:val="22"/>
        </w:rPr>
        <w:t xml:space="preserve"> ICCA, Université Paris 13 et MSH Paris Nord.</w:t>
      </w: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6" w:hanging="1416"/>
        <w:rPr>
          <w:rFonts w:cs="Arial"/>
          <w:sz w:val="22"/>
          <w:szCs w:val="22"/>
        </w:rPr>
      </w:pPr>
    </w:p>
    <w:p w:rsidR="00012495" w:rsidRDefault="00012495" w:rsidP="00012495">
      <w:pPr>
        <w:ind w:left="1410" w:hanging="112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2016</w:t>
      </w:r>
      <w:r>
        <w:rPr>
          <w:rFonts w:cs="Arial"/>
          <w:sz w:val="22"/>
          <w:szCs w:val="22"/>
        </w:rPr>
        <w:tab/>
        <w:t xml:space="preserve">Membre du groupe de recherche « Travail et créativité », </w:t>
      </w:r>
      <w:proofErr w:type="spellStart"/>
      <w:r>
        <w:rPr>
          <w:rFonts w:cs="Arial"/>
          <w:sz w:val="22"/>
          <w:szCs w:val="22"/>
        </w:rPr>
        <w:t>labex</w:t>
      </w:r>
      <w:proofErr w:type="spellEnd"/>
      <w:r>
        <w:rPr>
          <w:rFonts w:cs="Arial"/>
          <w:sz w:val="22"/>
          <w:szCs w:val="22"/>
        </w:rPr>
        <w:t xml:space="preserve"> ICCA.</w:t>
      </w:r>
    </w:p>
    <w:p w:rsidR="00012495" w:rsidRDefault="00012495" w:rsidP="00012495">
      <w:pPr>
        <w:ind w:left="1410" w:hanging="1125"/>
        <w:rPr>
          <w:rFonts w:cs="Arial"/>
          <w:sz w:val="22"/>
          <w:szCs w:val="22"/>
        </w:rPr>
      </w:pPr>
    </w:p>
    <w:p w:rsidR="00012495" w:rsidRDefault="00012495" w:rsidP="00012495">
      <w:pPr>
        <w:ind w:left="1410" w:hanging="112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2016</w:t>
      </w:r>
      <w:r>
        <w:rPr>
          <w:rFonts w:cs="Arial"/>
          <w:sz w:val="22"/>
          <w:szCs w:val="22"/>
        </w:rPr>
        <w:tab/>
        <w:t>Membre du comité scientifique de la revue Traits d’union, revue des doctorants de l’Université Paris 3.</w:t>
      </w:r>
    </w:p>
    <w:p w:rsidR="00012495" w:rsidRDefault="00012495" w:rsidP="00012495">
      <w:pPr>
        <w:ind w:left="1410" w:hanging="1125"/>
        <w:rPr>
          <w:rFonts w:cs="Arial"/>
          <w:sz w:val="22"/>
          <w:szCs w:val="22"/>
        </w:rPr>
      </w:pPr>
    </w:p>
    <w:p w:rsidR="00012495" w:rsidRPr="001128D3" w:rsidRDefault="00012495" w:rsidP="00012495">
      <w:pPr>
        <w:ind w:left="1410" w:hanging="1125"/>
        <w:rPr>
          <w:rFonts w:cs="Arial"/>
          <w:sz w:val="22"/>
          <w:szCs w:val="22"/>
        </w:rPr>
      </w:pPr>
      <w:r w:rsidRPr="001128D3">
        <w:rPr>
          <w:rFonts w:cs="Arial"/>
          <w:sz w:val="22"/>
          <w:szCs w:val="22"/>
        </w:rPr>
        <w:t>2015</w:t>
      </w:r>
      <w:r w:rsidRPr="001128D3">
        <w:rPr>
          <w:rFonts w:cs="Arial"/>
          <w:sz w:val="22"/>
          <w:szCs w:val="22"/>
        </w:rPr>
        <w:tab/>
      </w:r>
      <w:r w:rsidRPr="001128D3">
        <w:rPr>
          <w:rFonts w:cs="Arial"/>
          <w:sz w:val="22"/>
          <w:szCs w:val="22"/>
        </w:rPr>
        <w:tab/>
        <w:t xml:space="preserve">Membre du comité scientifique du colloque international RESIPROC, « Entre ruptures et continuités, prescription et émancipation : les dynamiques de la </w:t>
      </w:r>
      <w:r w:rsidRPr="001128D3">
        <w:rPr>
          <w:rFonts w:cs="Arial"/>
          <w:sz w:val="22"/>
          <w:szCs w:val="22"/>
        </w:rPr>
        <w:lastRenderedPageBreak/>
        <w:t xml:space="preserve">professionnalisation de la communication, Université de Sherbrooke, Canada (28-29 mai). </w:t>
      </w:r>
    </w:p>
    <w:p w:rsidR="00012495" w:rsidRPr="001128D3" w:rsidRDefault="00012495" w:rsidP="00012495">
      <w:pPr>
        <w:ind w:left="1410" w:hanging="1125"/>
        <w:rPr>
          <w:rFonts w:cs="Arial"/>
          <w:sz w:val="22"/>
          <w:szCs w:val="22"/>
        </w:rPr>
      </w:pPr>
    </w:p>
    <w:p w:rsidR="00012495" w:rsidRPr="001128D3" w:rsidRDefault="00012495" w:rsidP="00012495">
      <w:pPr>
        <w:ind w:left="1410" w:hanging="1125"/>
        <w:rPr>
          <w:rFonts w:cs="Arial"/>
          <w:sz w:val="22"/>
          <w:szCs w:val="22"/>
        </w:rPr>
      </w:pPr>
      <w:r w:rsidRPr="001128D3">
        <w:rPr>
          <w:rFonts w:cs="Arial"/>
          <w:sz w:val="22"/>
          <w:szCs w:val="22"/>
        </w:rPr>
        <w:t>2014</w:t>
      </w:r>
      <w:r w:rsidRPr="001128D3">
        <w:rPr>
          <w:rFonts w:cs="Arial"/>
          <w:sz w:val="22"/>
          <w:szCs w:val="22"/>
        </w:rPr>
        <w:tab/>
        <w:t>Membre du comité scientifique du colloque international « Emotions au travail : quels apports sociologiques », CNAM, Paris, 16-17 octobre.</w:t>
      </w: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25" w:hanging="1140"/>
        <w:rPr>
          <w:rFonts w:cs="Arial"/>
          <w:sz w:val="22"/>
          <w:szCs w:val="22"/>
        </w:rPr>
      </w:pP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25" w:hanging="1140"/>
        <w:rPr>
          <w:rFonts w:cs="Garamond"/>
          <w:sz w:val="22"/>
          <w:szCs w:val="22"/>
        </w:rPr>
      </w:pPr>
      <w:r w:rsidRPr="001128D3">
        <w:rPr>
          <w:rFonts w:cs="Arial"/>
          <w:sz w:val="22"/>
          <w:szCs w:val="22"/>
        </w:rPr>
        <w:t>2002-2004</w:t>
      </w:r>
      <w:r w:rsidRPr="001128D3">
        <w:rPr>
          <w:rFonts w:cs="Arial"/>
          <w:sz w:val="22"/>
          <w:szCs w:val="22"/>
        </w:rPr>
        <w:tab/>
      </w:r>
      <w:r w:rsidRPr="001128D3">
        <w:rPr>
          <w:rFonts w:cs="Garamond"/>
          <w:sz w:val="22"/>
          <w:szCs w:val="22"/>
        </w:rPr>
        <w:t xml:space="preserve">Participation à l’Action concertée incitative “ Travail et temps ” dirigée par Christophe </w:t>
      </w:r>
      <w:proofErr w:type="spellStart"/>
      <w:r w:rsidRPr="001128D3">
        <w:rPr>
          <w:rFonts w:cs="Garamond"/>
          <w:sz w:val="22"/>
          <w:szCs w:val="22"/>
        </w:rPr>
        <w:t>Midler</w:t>
      </w:r>
      <w:proofErr w:type="spellEnd"/>
      <w:r w:rsidRPr="001128D3">
        <w:rPr>
          <w:rFonts w:cs="Garamond"/>
          <w:sz w:val="22"/>
          <w:szCs w:val="22"/>
        </w:rPr>
        <w:t>, ministère de la Recherche, CEMS-EHESS. Monique de Saint Martin, Emmanuelle Savignac, Anne-Marie Waser, “ Organisation et gestion du travail dans la ‘nouvelle économie’ : monographies de start-up liées à Internet ”.</w:t>
      </w: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rPr>
          <w:rFonts w:cs="Garamond"/>
          <w:sz w:val="22"/>
          <w:szCs w:val="22"/>
        </w:rPr>
      </w:pP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418"/>
        <w:rPr>
          <w:rFonts w:cs="Garamond"/>
          <w:sz w:val="22"/>
          <w:szCs w:val="22"/>
        </w:rPr>
      </w:pPr>
      <w:r w:rsidRPr="001128D3">
        <w:rPr>
          <w:rFonts w:cs="Arial"/>
          <w:b/>
          <w:bCs/>
          <w:sz w:val="22"/>
          <w:szCs w:val="22"/>
        </w:rPr>
        <w:tab/>
      </w:r>
      <w:r w:rsidRPr="001128D3">
        <w:rPr>
          <w:rFonts w:cs="Arial"/>
          <w:sz w:val="22"/>
          <w:szCs w:val="22"/>
        </w:rPr>
        <w:t>2001</w:t>
      </w:r>
      <w:r w:rsidRPr="001128D3">
        <w:rPr>
          <w:rFonts w:cs="Arial"/>
          <w:sz w:val="22"/>
          <w:szCs w:val="22"/>
        </w:rPr>
        <w:tab/>
      </w:r>
      <w:r w:rsidRPr="001128D3">
        <w:rPr>
          <w:rFonts w:cs="Garamond"/>
          <w:sz w:val="22"/>
          <w:szCs w:val="22"/>
        </w:rPr>
        <w:t>Co-organisation de « forums » avec Anne-Marie Waser dans le cadre de l’Action concertée incitative “ Travail ”, ministère de la Recherche, rassemblant acteurs de la nouvelle économie et chercheurs. Ministère de la Recherche.</w:t>
      </w: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rPr>
          <w:rFonts w:cs="Garamond"/>
          <w:sz w:val="22"/>
          <w:szCs w:val="22"/>
        </w:rPr>
      </w:pPr>
      <w:r w:rsidRPr="001128D3">
        <w:rPr>
          <w:rFonts w:cs="Garamond"/>
          <w:sz w:val="22"/>
          <w:szCs w:val="22"/>
        </w:rPr>
        <w:tab/>
      </w:r>
      <w:r w:rsidRPr="001128D3">
        <w:rPr>
          <w:rFonts w:cs="Garamond"/>
          <w:sz w:val="22"/>
          <w:szCs w:val="22"/>
        </w:rPr>
        <w:tab/>
      </w:r>
      <w:r w:rsidRPr="001128D3">
        <w:rPr>
          <w:rFonts w:cs="Garamond"/>
          <w:sz w:val="22"/>
          <w:szCs w:val="22"/>
        </w:rPr>
        <w:tab/>
        <w:t xml:space="preserve">Forum 1 (19/06/2001) : “ Que signifient liberté, créativité et autonomie au sein </w:t>
      </w:r>
      <w:r w:rsidRPr="001128D3">
        <w:rPr>
          <w:rFonts w:cs="Garamond"/>
          <w:sz w:val="22"/>
          <w:szCs w:val="22"/>
        </w:rPr>
        <w:tab/>
      </w:r>
      <w:r w:rsidRPr="001128D3">
        <w:rPr>
          <w:rFonts w:cs="Garamond"/>
          <w:sz w:val="22"/>
          <w:szCs w:val="22"/>
        </w:rPr>
        <w:tab/>
      </w:r>
      <w:r w:rsidRPr="001128D3">
        <w:rPr>
          <w:rFonts w:cs="Garamond"/>
          <w:sz w:val="22"/>
          <w:szCs w:val="22"/>
        </w:rPr>
        <w:tab/>
      </w:r>
      <w:r w:rsidRPr="001128D3">
        <w:rPr>
          <w:rFonts w:cs="Garamond"/>
          <w:sz w:val="22"/>
          <w:szCs w:val="22"/>
        </w:rPr>
        <w:tab/>
      </w:r>
      <w:r w:rsidRPr="001128D3">
        <w:rPr>
          <w:rFonts w:cs="Garamond"/>
          <w:sz w:val="22"/>
          <w:szCs w:val="22"/>
        </w:rPr>
        <w:tab/>
        <w:t>d’organisations peu hiérarchisées ?”</w:t>
      </w: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rPr>
          <w:rFonts w:cs="Garamond"/>
          <w:sz w:val="22"/>
          <w:szCs w:val="22"/>
        </w:rPr>
      </w:pPr>
      <w:r w:rsidRPr="001128D3">
        <w:rPr>
          <w:rFonts w:cs="Garamond"/>
          <w:sz w:val="22"/>
          <w:szCs w:val="22"/>
        </w:rPr>
        <w:tab/>
      </w:r>
      <w:r w:rsidRPr="001128D3">
        <w:rPr>
          <w:rFonts w:cs="Garamond"/>
          <w:sz w:val="22"/>
          <w:szCs w:val="22"/>
        </w:rPr>
        <w:tab/>
      </w:r>
      <w:r w:rsidRPr="001128D3">
        <w:rPr>
          <w:rFonts w:cs="Garamond"/>
          <w:sz w:val="22"/>
          <w:szCs w:val="22"/>
        </w:rPr>
        <w:tab/>
        <w:t>Forum 2 (04/07/2001) : “ De nouvelles relations salariales ? ”</w:t>
      </w: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rPr>
          <w:rFonts w:cs="Garamond"/>
          <w:sz w:val="22"/>
          <w:szCs w:val="22"/>
        </w:rPr>
      </w:pPr>
      <w:r w:rsidRPr="001128D3">
        <w:rPr>
          <w:rFonts w:cs="Garamond"/>
          <w:sz w:val="22"/>
          <w:szCs w:val="22"/>
        </w:rPr>
        <w:tab/>
      </w:r>
      <w:r w:rsidRPr="001128D3">
        <w:rPr>
          <w:rFonts w:cs="Garamond"/>
          <w:sz w:val="22"/>
          <w:szCs w:val="22"/>
        </w:rPr>
        <w:tab/>
      </w:r>
      <w:r w:rsidRPr="001128D3">
        <w:rPr>
          <w:rFonts w:cs="Garamond"/>
          <w:sz w:val="22"/>
          <w:szCs w:val="22"/>
        </w:rPr>
        <w:tab/>
        <w:t xml:space="preserve">Forum 3 (20/09/2001) : “ Opinions, valeurs et professionnalité dans la ‘nouvelle </w:t>
      </w:r>
      <w:r w:rsidRPr="001128D3">
        <w:rPr>
          <w:rFonts w:cs="Garamond"/>
          <w:sz w:val="22"/>
          <w:szCs w:val="22"/>
        </w:rPr>
        <w:tab/>
      </w:r>
      <w:r w:rsidRPr="001128D3">
        <w:rPr>
          <w:rFonts w:cs="Garamond"/>
          <w:sz w:val="22"/>
          <w:szCs w:val="22"/>
        </w:rPr>
        <w:tab/>
      </w:r>
      <w:r w:rsidRPr="001128D3">
        <w:rPr>
          <w:rFonts w:cs="Garamond"/>
          <w:sz w:val="22"/>
          <w:szCs w:val="22"/>
        </w:rPr>
        <w:tab/>
      </w:r>
      <w:r w:rsidRPr="001128D3">
        <w:rPr>
          <w:rFonts w:cs="Garamond"/>
          <w:sz w:val="22"/>
          <w:szCs w:val="22"/>
        </w:rPr>
        <w:tab/>
      </w:r>
      <w:r w:rsidRPr="001128D3">
        <w:rPr>
          <w:rFonts w:cs="Garamond"/>
          <w:sz w:val="22"/>
          <w:szCs w:val="22"/>
        </w:rPr>
        <w:tab/>
        <w:t>économie’ ”</w:t>
      </w: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rPr>
          <w:rFonts w:cs="Garamond"/>
          <w:sz w:val="22"/>
          <w:szCs w:val="22"/>
        </w:rPr>
      </w:pPr>
      <w:r w:rsidRPr="001128D3">
        <w:rPr>
          <w:rFonts w:cs="Garamond"/>
          <w:sz w:val="22"/>
          <w:szCs w:val="22"/>
        </w:rPr>
        <w:tab/>
      </w:r>
      <w:r w:rsidRPr="001128D3">
        <w:rPr>
          <w:rFonts w:cs="Garamond"/>
          <w:sz w:val="22"/>
          <w:szCs w:val="22"/>
        </w:rPr>
        <w:tab/>
      </w:r>
      <w:r w:rsidRPr="001128D3">
        <w:rPr>
          <w:rFonts w:cs="Garamond"/>
          <w:sz w:val="22"/>
          <w:szCs w:val="22"/>
        </w:rPr>
        <w:tab/>
        <w:t>Forum 4 (26/10/2001) : “ Réseaux et individus ”</w:t>
      </w: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rPr>
          <w:rFonts w:cs="Garamond"/>
          <w:sz w:val="22"/>
          <w:szCs w:val="22"/>
        </w:rPr>
      </w:pPr>
      <w:r w:rsidRPr="001128D3">
        <w:rPr>
          <w:rFonts w:cs="Garamond"/>
          <w:sz w:val="22"/>
          <w:szCs w:val="22"/>
        </w:rPr>
        <w:tab/>
      </w:r>
      <w:r w:rsidRPr="001128D3">
        <w:rPr>
          <w:rFonts w:cs="Garamond"/>
          <w:sz w:val="22"/>
          <w:szCs w:val="22"/>
        </w:rPr>
        <w:tab/>
      </w:r>
      <w:r w:rsidRPr="001128D3">
        <w:rPr>
          <w:rFonts w:cs="Garamond"/>
          <w:sz w:val="22"/>
          <w:szCs w:val="22"/>
        </w:rPr>
        <w:tab/>
        <w:t>Forum 5 (04/12/2001) : “ L’heure du bilan ? ”</w:t>
      </w: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rPr>
          <w:rFonts w:cs="Garamond"/>
          <w:sz w:val="22"/>
          <w:szCs w:val="22"/>
        </w:rPr>
      </w:pPr>
      <w:r w:rsidRPr="001128D3">
        <w:rPr>
          <w:rFonts w:cs="Garamond"/>
          <w:sz w:val="22"/>
          <w:szCs w:val="22"/>
        </w:rPr>
        <w:tab/>
      </w:r>
      <w:r w:rsidRPr="001128D3">
        <w:rPr>
          <w:rFonts w:cs="Garamond"/>
          <w:sz w:val="22"/>
          <w:szCs w:val="22"/>
        </w:rPr>
        <w:tab/>
      </w:r>
      <w:r w:rsidRPr="001128D3">
        <w:rPr>
          <w:rFonts w:cs="Garamond"/>
          <w:sz w:val="22"/>
          <w:szCs w:val="22"/>
        </w:rPr>
        <w:tab/>
        <w:t>Forum “ managers ” (17/10/2001) : “ Comment manager l’innovation ? ”</w:t>
      </w:r>
    </w:p>
    <w:p w:rsidR="00012495" w:rsidRDefault="00012495" w:rsidP="00012495">
      <w:pPr>
        <w:ind w:left="283"/>
        <w:rPr>
          <w:rFonts w:asciiTheme="minorHAnsi" w:hAnsiTheme="minorHAnsi"/>
          <w:b/>
          <w:i/>
          <w:color w:val="7F7F7F" w:themeColor="text1" w:themeTint="80"/>
          <w:sz w:val="22"/>
          <w:szCs w:val="22"/>
        </w:rPr>
      </w:pPr>
    </w:p>
    <w:p w:rsidR="00012495" w:rsidRDefault="00012495" w:rsidP="00012495">
      <w:pPr>
        <w:ind w:left="283"/>
        <w:rPr>
          <w:rFonts w:asciiTheme="minorHAnsi" w:hAnsiTheme="minorHAnsi"/>
          <w:b/>
          <w:i/>
          <w:color w:val="7F7F7F" w:themeColor="text1" w:themeTint="80"/>
          <w:sz w:val="22"/>
          <w:szCs w:val="22"/>
        </w:rPr>
      </w:pPr>
    </w:p>
    <w:p w:rsidR="00012495" w:rsidRDefault="00012495" w:rsidP="00012495">
      <w:pPr>
        <w:ind w:left="283"/>
        <w:rPr>
          <w:rFonts w:asciiTheme="minorHAnsi" w:hAnsiTheme="minorHAnsi"/>
          <w:b/>
          <w:i/>
          <w:color w:val="7F7F7F" w:themeColor="text1" w:themeTint="80"/>
          <w:sz w:val="22"/>
          <w:szCs w:val="22"/>
        </w:rPr>
      </w:pPr>
      <w:r>
        <w:rPr>
          <w:rFonts w:asciiTheme="minorHAnsi" w:hAnsiTheme="minorHAnsi"/>
          <w:b/>
          <w:i/>
          <w:color w:val="7F7F7F" w:themeColor="text1" w:themeTint="80"/>
          <w:sz w:val="22"/>
          <w:szCs w:val="22"/>
        </w:rPr>
        <w:t>Conférences invitées dans des séminaires de recherche et autres activités</w:t>
      </w:r>
    </w:p>
    <w:p w:rsidR="00012495" w:rsidRDefault="00012495" w:rsidP="00012495">
      <w:pPr>
        <w:ind w:left="283"/>
        <w:rPr>
          <w:rFonts w:asciiTheme="minorHAnsi" w:hAnsiTheme="minorHAnsi"/>
          <w:b/>
          <w:i/>
          <w:color w:val="7F7F7F" w:themeColor="text1" w:themeTint="80"/>
          <w:sz w:val="22"/>
          <w:szCs w:val="22"/>
        </w:rPr>
      </w:pP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29/11/18</w:t>
      </w:r>
      <w:r>
        <w:rPr>
          <w:rFonts w:cs="Arial"/>
          <w:sz w:val="22"/>
          <w:szCs w:val="22"/>
        </w:rPr>
        <w:tab/>
        <w:t xml:space="preserve">Savignac E., « La </w:t>
      </w:r>
      <w:proofErr w:type="spellStart"/>
      <w:r>
        <w:rPr>
          <w:rFonts w:cs="Arial"/>
          <w:sz w:val="22"/>
          <w:szCs w:val="22"/>
        </w:rPr>
        <w:t>gamification</w:t>
      </w:r>
      <w:proofErr w:type="spellEnd"/>
      <w:r>
        <w:rPr>
          <w:rFonts w:cs="Arial"/>
          <w:sz w:val="22"/>
          <w:szCs w:val="22"/>
        </w:rPr>
        <w:t xml:space="preserve"> et la question de la transformation par le jeu », séminaire du CASPER, Université Saint Louis, Bruxelles.</w:t>
      </w: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</w:rPr>
      </w:pPr>
    </w:p>
    <w:p w:rsidR="00012495" w:rsidRPr="006638A7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8/02/18</w:t>
      </w:r>
      <w:r>
        <w:rPr>
          <w:rFonts w:cs="Arial"/>
          <w:sz w:val="22"/>
          <w:szCs w:val="22"/>
        </w:rPr>
        <w:tab/>
      </w:r>
      <w:r w:rsidRPr="006638A7">
        <w:rPr>
          <w:rFonts w:cs="Arial"/>
          <w:sz w:val="22"/>
          <w:szCs w:val="22"/>
        </w:rPr>
        <w:t xml:space="preserve">Savignac E., </w:t>
      </w:r>
      <w:r>
        <w:rPr>
          <w:sz w:val="22"/>
          <w:szCs w:val="22"/>
        </w:rPr>
        <w:t>« </w:t>
      </w:r>
      <w:r w:rsidRPr="006638A7">
        <w:rPr>
          <w:sz w:val="22"/>
          <w:szCs w:val="22"/>
        </w:rPr>
        <w:t xml:space="preserve">Observer et analyser les usages du jeu en </w:t>
      </w:r>
      <w:proofErr w:type="gramStart"/>
      <w:r w:rsidRPr="006638A7">
        <w:rPr>
          <w:sz w:val="22"/>
          <w:szCs w:val="22"/>
        </w:rPr>
        <w:t>entreprise:</w:t>
      </w:r>
      <w:proofErr w:type="gramEnd"/>
      <w:r w:rsidRPr="006638A7">
        <w:rPr>
          <w:sz w:val="22"/>
          <w:szCs w:val="22"/>
        </w:rPr>
        <w:t xml:space="preserve"> pour une anthropologie d</w:t>
      </w:r>
      <w:r>
        <w:rPr>
          <w:sz w:val="22"/>
          <w:szCs w:val="22"/>
        </w:rPr>
        <w:t>es cadres et de la modélisation »</w:t>
      </w:r>
      <w:r w:rsidRPr="006638A7">
        <w:rPr>
          <w:sz w:val="22"/>
          <w:szCs w:val="22"/>
        </w:rPr>
        <w:t>,</w:t>
      </w:r>
      <w:r>
        <w:rPr>
          <w:sz w:val="22"/>
          <w:szCs w:val="22"/>
        </w:rPr>
        <w:t xml:space="preserve"> séminaire du </w:t>
      </w:r>
      <w:proofErr w:type="spellStart"/>
      <w:r>
        <w:rPr>
          <w:sz w:val="22"/>
          <w:szCs w:val="22"/>
        </w:rPr>
        <w:t>Lasco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Sophiapol</w:t>
      </w:r>
      <w:proofErr w:type="spellEnd"/>
      <w:r w:rsidRPr="006638A7">
        <w:rPr>
          <w:sz w:val="22"/>
          <w:szCs w:val="22"/>
        </w:rPr>
        <w:t>, Université de Nanterre.</w:t>
      </w: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</w:rPr>
      </w:pP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25/01/18</w:t>
      </w:r>
      <w:r>
        <w:rPr>
          <w:rFonts w:cs="Arial"/>
          <w:sz w:val="22"/>
          <w:szCs w:val="22"/>
        </w:rPr>
        <w:tab/>
      </w:r>
      <w:r w:rsidRPr="006638A7">
        <w:rPr>
          <w:rFonts w:cs="Arial"/>
          <w:sz w:val="22"/>
          <w:szCs w:val="22"/>
        </w:rPr>
        <w:t>Savignac E., « </w:t>
      </w:r>
      <w:r w:rsidRPr="006638A7">
        <w:rPr>
          <w:sz w:val="22"/>
          <w:szCs w:val="22"/>
        </w:rPr>
        <w:t xml:space="preserve">Jeux de rôles, jeux de </w:t>
      </w:r>
      <w:proofErr w:type="gramStart"/>
      <w:r w:rsidRPr="006638A7">
        <w:rPr>
          <w:sz w:val="22"/>
          <w:szCs w:val="22"/>
        </w:rPr>
        <w:t>cadres:</w:t>
      </w:r>
      <w:proofErr w:type="gramEnd"/>
      <w:r w:rsidRPr="006638A7">
        <w:rPr>
          <w:sz w:val="22"/>
          <w:szCs w:val="22"/>
        </w:rPr>
        <w:t xml:space="preserve"> la </w:t>
      </w:r>
      <w:proofErr w:type="spellStart"/>
      <w:r w:rsidRPr="006638A7">
        <w:rPr>
          <w:sz w:val="22"/>
          <w:szCs w:val="22"/>
        </w:rPr>
        <w:t>gamification</w:t>
      </w:r>
      <w:proofErr w:type="spellEnd"/>
      <w:r w:rsidRPr="006638A7">
        <w:rPr>
          <w:sz w:val="22"/>
          <w:szCs w:val="22"/>
        </w:rPr>
        <w:t xml:space="preserve"> au travail », séminaire du CERS, ESCP Europe.</w:t>
      </w: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</w:rPr>
      </w:pP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9/11/17</w:t>
      </w:r>
      <w:r>
        <w:rPr>
          <w:rFonts w:cs="Arial"/>
          <w:sz w:val="22"/>
          <w:szCs w:val="22"/>
        </w:rPr>
        <w:tab/>
        <w:t xml:space="preserve">Savignac E., « Modalisations et réflexivité », séminaire de master et de doctorat d’Albert </w:t>
      </w:r>
      <w:proofErr w:type="spellStart"/>
      <w:r>
        <w:rPr>
          <w:rFonts w:cs="Arial"/>
          <w:sz w:val="22"/>
          <w:szCs w:val="22"/>
        </w:rPr>
        <w:t>Piette</w:t>
      </w:r>
      <w:proofErr w:type="spellEnd"/>
      <w:r>
        <w:rPr>
          <w:rFonts w:cs="Arial"/>
          <w:sz w:val="22"/>
          <w:szCs w:val="22"/>
        </w:rPr>
        <w:t>, Université de Nanterre.</w:t>
      </w: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</w:rPr>
      </w:pPr>
    </w:p>
    <w:p w:rsidR="00012495" w:rsidRPr="00B67BBA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</w:rPr>
      </w:pPr>
      <w:r w:rsidRPr="00B67BBA">
        <w:rPr>
          <w:rFonts w:cs="Arial"/>
          <w:sz w:val="22"/>
          <w:szCs w:val="22"/>
        </w:rPr>
        <w:t>30/05/16</w:t>
      </w:r>
      <w:r w:rsidRPr="00B67BBA">
        <w:rPr>
          <w:rFonts w:cs="Arial"/>
          <w:sz w:val="22"/>
          <w:szCs w:val="22"/>
        </w:rPr>
        <w:tab/>
      </w:r>
      <w:proofErr w:type="spellStart"/>
      <w:r w:rsidRPr="00B67BBA">
        <w:rPr>
          <w:rFonts w:cs="Arial"/>
          <w:sz w:val="22"/>
          <w:szCs w:val="22"/>
        </w:rPr>
        <w:t>Jeantet</w:t>
      </w:r>
      <w:proofErr w:type="spellEnd"/>
      <w:r w:rsidRPr="00B67BBA">
        <w:rPr>
          <w:rFonts w:cs="Arial"/>
          <w:sz w:val="22"/>
          <w:szCs w:val="22"/>
        </w:rPr>
        <w:t xml:space="preserve">, A., Savignac, E., « Les représentations du travail dans The office/Le bureau et la série des Caméra café », séminaire de Sabine </w:t>
      </w:r>
      <w:proofErr w:type="spellStart"/>
      <w:r w:rsidRPr="00B67BBA">
        <w:rPr>
          <w:rFonts w:cs="Arial"/>
          <w:sz w:val="22"/>
          <w:szCs w:val="22"/>
        </w:rPr>
        <w:t>Chalvon-Demersay</w:t>
      </w:r>
      <w:proofErr w:type="spellEnd"/>
      <w:r w:rsidRPr="00B67BBA">
        <w:rPr>
          <w:rFonts w:cs="Arial"/>
          <w:sz w:val="22"/>
          <w:szCs w:val="22"/>
        </w:rPr>
        <w:t xml:space="preserve">, </w:t>
      </w:r>
      <w:r w:rsidRPr="00B67BBA">
        <w:rPr>
          <w:color w:val="333333"/>
          <w:sz w:val="22"/>
          <w:szCs w:val="22"/>
        </w:rPr>
        <w:t>Approche sociologique des héros de séries télévisées, EHESS, Paris.</w:t>
      </w: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</w:rPr>
      </w:pP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</w:rPr>
      </w:pPr>
      <w:r w:rsidRPr="001128D3">
        <w:rPr>
          <w:rFonts w:cs="Arial"/>
          <w:sz w:val="22"/>
          <w:szCs w:val="22"/>
        </w:rPr>
        <w:t>07/12/12</w:t>
      </w:r>
      <w:r w:rsidRPr="001128D3">
        <w:rPr>
          <w:rFonts w:cs="Arial"/>
          <w:sz w:val="22"/>
          <w:szCs w:val="22"/>
        </w:rPr>
        <w:tab/>
        <w:t xml:space="preserve">Savignac, E., introduction et animation de l’axe « Quelles méthodes d’analyse des </w:t>
      </w:r>
      <w:proofErr w:type="spellStart"/>
      <w:r w:rsidRPr="001128D3">
        <w:rPr>
          <w:rFonts w:cs="Arial"/>
          <w:i/>
          <w:sz w:val="22"/>
          <w:szCs w:val="22"/>
        </w:rPr>
        <w:t>serious</w:t>
      </w:r>
      <w:proofErr w:type="spellEnd"/>
      <w:r w:rsidRPr="001128D3">
        <w:rPr>
          <w:rFonts w:cs="Arial"/>
          <w:i/>
          <w:sz w:val="22"/>
          <w:szCs w:val="22"/>
        </w:rPr>
        <w:t xml:space="preserve"> </w:t>
      </w:r>
      <w:proofErr w:type="spellStart"/>
      <w:r w:rsidRPr="001128D3">
        <w:rPr>
          <w:rFonts w:cs="Arial"/>
          <w:i/>
          <w:sz w:val="22"/>
          <w:szCs w:val="22"/>
        </w:rPr>
        <w:t>games</w:t>
      </w:r>
      <w:proofErr w:type="spellEnd"/>
      <w:r w:rsidRPr="001128D3">
        <w:rPr>
          <w:rFonts w:cs="Arial"/>
          <w:sz w:val="22"/>
          <w:szCs w:val="22"/>
        </w:rPr>
        <w:t xml:space="preserve"> ? » lors de la journée d’étude internationale </w:t>
      </w:r>
      <w:r w:rsidRPr="001128D3">
        <w:rPr>
          <w:sz w:val="22"/>
          <w:szCs w:val="22"/>
        </w:rPr>
        <w:t xml:space="preserve">sur le </w:t>
      </w:r>
      <w:proofErr w:type="spellStart"/>
      <w:r w:rsidRPr="001128D3">
        <w:rPr>
          <w:i/>
          <w:sz w:val="22"/>
          <w:szCs w:val="22"/>
        </w:rPr>
        <w:t>Serious</w:t>
      </w:r>
      <w:proofErr w:type="spellEnd"/>
      <w:r w:rsidRPr="001128D3">
        <w:rPr>
          <w:i/>
          <w:sz w:val="22"/>
          <w:szCs w:val="22"/>
        </w:rPr>
        <w:t xml:space="preserve"> Game</w:t>
      </w:r>
      <w:r w:rsidRPr="001128D3">
        <w:rPr>
          <w:sz w:val="22"/>
          <w:szCs w:val="22"/>
        </w:rPr>
        <w:t xml:space="preserve"> du </w:t>
      </w:r>
      <w:proofErr w:type="spellStart"/>
      <w:r w:rsidRPr="001128D3">
        <w:rPr>
          <w:sz w:val="22"/>
          <w:szCs w:val="22"/>
        </w:rPr>
        <w:t>Labex</w:t>
      </w:r>
      <w:proofErr w:type="spellEnd"/>
      <w:r w:rsidRPr="001128D3">
        <w:rPr>
          <w:sz w:val="22"/>
          <w:szCs w:val="22"/>
        </w:rPr>
        <w:t xml:space="preserve"> Industries Culturelles et Création Artistique (ICCA), MSH Paris nord.</w:t>
      </w: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b/>
          <w:sz w:val="22"/>
          <w:szCs w:val="22"/>
        </w:rPr>
      </w:pP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Garamond"/>
          <w:sz w:val="22"/>
          <w:szCs w:val="22"/>
        </w:rPr>
      </w:pPr>
      <w:r w:rsidRPr="001128D3">
        <w:rPr>
          <w:rFonts w:cs="Arial"/>
          <w:sz w:val="22"/>
          <w:szCs w:val="22"/>
        </w:rPr>
        <w:t>14/03/08</w:t>
      </w:r>
      <w:r w:rsidRPr="001128D3">
        <w:rPr>
          <w:rFonts w:cs="Arial"/>
          <w:sz w:val="22"/>
          <w:szCs w:val="22"/>
        </w:rPr>
        <w:tab/>
      </w:r>
      <w:proofErr w:type="spellStart"/>
      <w:r w:rsidRPr="001128D3">
        <w:rPr>
          <w:rFonts w:cs="Garamond"/>
          <w:sz w:val="22"/>
          <w:szCs w:val="22"/>
        </w:rPr>
        <w:t>Jeantet</w:t>
      </w:r>
      <w:proofErr w:type="spellEnd"/>
      <w:r w:rsidRPr="001128D3">
        <w:rPr>
          <w:rFonts w:cs="Garamond"/>
          <w:sz w:val="22"/>
          <w:szCs w:val="22"/>
        </w:rPr>
        <w:t xml:space="preserve">, A., Savignac, E., </w:t>
      </w:r>
      <w:r w:rsidRPr="001128D3">
        <w:rPr>
          <w:rStyle w:val="lev"/>
          <w:rFonts w:cs="Garamond"/>
          <w:b w:val="0"/>
          <w:bCs w:val="0"/>
          <w:sz w:val="22"/>
          <w:szCs w:val="22"/>
        </w:rPr>
        <w:t xml:space="preserve">« </w:t>
      </w:r>
      <w:r w:rsidRPr="001128D3">
        <w:rPr>
          <w:rFonts w:cs="Garamond"/>
          <w:sz w:val="22"/>
          <w:szCs w:val="22"/>
        </w:rPr>
        <w:t xml:space="preserve">C’est quoi l’entreprise ? Le Medef et l’initiative pédagogique », </w:t>
      </w:r>
      <w:r w:rsidRPr="001128D3">
        <w:rPr>
          <w:rFonts w:cs="Garamond"/>
          <w:i/>
          <w:iCs/>
          <w:sz w:val="22"/>
          <w:szCs w:val="22"/>
        </w:rPr>
        <w:t xml:space="preserve">séminaire </w:t>
      </w:r>
      <w:r w:rsidRPr="001128D3">
        <w:rPr>
          <w:rFonts w:cs="Garamond"/>
          <w:sz w:val="22"/>
          <w:szCs w:val="22"/>
        </w:rPr>
        <w:t>"</w:t>
      </w:r>
      <w:proofErr w:type="spellStart"/>
      <w:r w:rsidRPr="001128D3">
        <w:rPr>
          <w:rFonts w:cs="Garamond"/>
          <w:i/>
          <w:iCs/>
          <w:sz w:val="22"/>
          <w:szCs w:val="22"/>
        </w:rPr>
        <w:t>Medias</w:t>
      </w:r>
      <w:proofErr w:type="spellEnd"/>
      <w:r w:rsidRPr="001128D3">
        <w:rPr>
          <w:rFonts w:cs="Garamond"/>
          <w:i/>
          <w:iCs/>
          <w:sz w:val="22"/>
          <w:szCs w:val="22"/>
        </w:rPr>
        <w:t>, travail et choix d’orientation</w:t>
      </w:r>
      <w:r w:rsidRPr="001128D3">
        <w:rPr>
          <w:rFonts w:cs="Garamond"/>
          <w:sz w:val="22"/>
          <w:szCs w:val="22"/>
        </w:rPr>
        <w:t>", Centre de Recherche sur le Travail et le Développement, INETOP-CNAM, Paris.</w:t>
      </w: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Garamond"/>
          <w:sz w:val="22"/>
          <w:szCs w:val="22"/>
        </w:rPr>
      </w:pP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rPr>
          <w:rFonts w:cs="Garamond"/>
          <w:sz w:val="22"/>
          <w:szCs w:val="22"/>
        </w:rPr>
      </w:pPr>
      <w:r>
        <w:rPr>
          <w:rFonts w:cs="Arial"/>
          <w:sz w:val="22"/>
          <w:szCs w:val="22"/>
        </w:rPr>
        <w:t>16/11/</w:t>
      </w:r>
      <w:r w:rsidRPr="001128D3">
        <w:rPr>
          <w:rFonts w:cs="Arial"/>
          <w:sz w:val="22"/>
          <w:szCs w:val="22"/>
        </w:rPr>
        <w:t>07</w:t>
      </w:r>
      <w:r w:rsidRPr="001128D3">
        <w:rPr>
          <w:rFonts w:cs="Garamond"/>
          <w:sz w:val="22"/>
          <w:szCs w:val="22"/>
        </w:rPr>
        <w:tab/>
      </w:r>
      <w:proofErr w:type="spellStart"/>
      <w:r w:rsidRPr="001128D3">
        <w:rPr>
          <w:rFonts w:cs="Garamond"/>
          <w:sz w:val="22"/>
          <w:szCs w:val="22"/>
        </w:rPr>
        <w:t>Jeantet</w:t>
      </w:r>
      <w:proofErr w:type="spellEnd"/>
      <w:r w:rsidRPr="001128D3">
        <w:rPr>
          <w:rFonts w:cs="Garamond"/>
          <w:sz w:val="22"/>
          <w:szCs w:val="22"/>
        </w:rPr>
        <w:t xml:space="preserve">, A., Savignac, E., </w:t>
      </w:r>
      <w:r w:rsidRPr="001128D3">
        <w:rPr>
          <w:rStyle w:val="lev"/>
          <w:rFonts w:cs="Garamond"/>
          <w:b w:val="0"/>
          <w:bCs w:val="0"/>
          <w:sz w:val="22"/>
          <w:szCs w:val="22"/>
        </w:rPr>
        <w:t xml:space="preserve">« </w:t>
      </w:r>
      <w:r w:rsidRPr="001128D3">
        <w:rPr>
          <w:rFonts w:cs="Garamond"/>
          <w:sz w:val="22"/>
          <w:szCs w:val="22"/>
        </w:rPr>
        <w:t xml:space="preserve">Comment parle-t-on du travail ? », Journée d’étude organisée par Grillo, E. et </w:t>
      </w:r>
      <w:proofErr w:type="spellStart"/>
      <w:r w:rsidRPr="001128D3">
        <w:rPr>
          <w:rFonts w:cs="Garamond"/>
          <w:sz w:val="22"/>
          <w:szCs w:val="22"/>
        </w:rPr>
        <w:t>Popelard</w:t>
      </w:r>
      <w:proofErr w:type="spellEnd"/>
      <w:r w:rsidRPr="001128D3">
        <w:rPr>
          <w:rFonts w:cs="Garamond"/>
          <w:sz w:val="22"/>
          <w:szCs w:val="22"/>
        </w:rPr>
        <w:t xml:space="preserve">, M.-D. (CIM-APPLA &amp; CO), </w:t>
      </w:r>
      <w:r w:rsidRPr="001128D3">
        <w:rPr>
          <w:rFonts w:cs="Garamond"/>
          <w:i/>
          <w:iCs/>
          <w:sz w:val="22"/>
          <w:szCs w:val="22"/>
        </w:rPr>
        <w:t>Cultures en discours</w:t>
      </w:r>
      <w:r w:rsidRPr="001128D3">
        <w:rPr>
          <w:rFonts w:cs="Garamond"/>
          <w:sz w:val="22"/>
          <w:szCs w:val="22"/>
        </w:rPr>
        <w:t>, Université Paris 3.</w:t>
      </w: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Garamond"/>
          <w:sz w:val="22"/>
          <w:szCs w:val="22"/>
        </w:rPr>
      </w:pP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rPr>
          <w:rFonts w:cs="Arial"/>
          <w:sz w:val="22"/>
          <w:szCs w:val="22"/>
          <w:lang w:val="de-DE"/>
        </w:rPr>
      </w:pPr>
      <w:r w:rsidRPr="001128D3">
        <w:rPr>
          <w:rFonts w:cs="Arial"/>
          <w:sz w:val="22"/>
          <w:szCs w:val="22"/>
          <w:lang w:val="de-DE"/>
        </w:rPr>
        <w:t>13.14/01/05</w:t>
      </w:r>
      <w:r w:rsidRPr="001128D3">
        <w:rPr>
          <w:rFonts w:cs="Arial"/>
          <w:sz w:val="22"/>
          <w:szCs w:val="22"/>
          <w:lang w:val="de-DE"/>
        </w:rPr>
        <w:tab/>
      </w: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</w:r>
      <w:proofErr w:type="spellStart"/>
      <w:r w:rsidRPr="001128D3">
        <w:rPr>
          <w:rFonts w:cs="Garamond"/>
          <w:sz w:val="22"/>
          <w:szCs w:val="22"/>
          <w:lang w:val="de-DE"/>
        </w:rPr>
        <w:t>Savignac</w:t>
      </w:r>
      <w:proofErr w:type="spellEnd"/>
      <w:r w:rsidRPr="001128D3">
        <w:rPr>
          <w:rFonts w:cs="Garamond"/>
          <w:sz w:val="22"/>
          <w:szCs w:val="22"/>
          <w:lang w:val="de-DE"/>
        </w:rPr>
        <w:t xml:space="preserve">, E, Waser, A-M. </w:t>
      </w:r>
      <w:r w:rsidRPr="001128D3">
        <w:rPr>
          <w:rFonts w:cs="Garamond"/>
          <w:sz w:val="22"/>
          <w:szCs w:val="22"/>
        </w:rPr>
        <w:t>‘‘ Entrepreneurs et univers de travail dans les start-up Internet ’’. Journées d’étude ACI Travail. Ministère de la Recherche. Dourdan, 13 et 14 Janvier 2005. Modérateur : Robert Castel.</w:t>
      </w: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285"/>
        <w:rPr>
          <w:rFonts w:cs="Arial"/>
          <w:sz w:val="22"/>
          <w:szCs w:val="22"/>
        </w:rPr>
      </w:pP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rPr>
          <w:rFonts w:cs="Garamond"/>
          <w:sz w:val="22"/>
          <w:szCs w:val="22"/>
        </w:rPr>
      </w:pPr>
      <w:r>
        <w:rPr>
          <w:rFonts w:cs="Arial"/>
          <w:sz w:val="22"/>
          <w:szCs w:val="22"/>
          <w:lang w:val="de-DE"/>
        </w:rPr>
        <w:lastRenderedPageBreak/>
        <w:t>23/02/</w:t>
      </w:r>
      <w:r w:rsidRPr="001128D3">
        <w:rPr>
          <w:rFonts w:cs="Arial"/>
          <w:sz w:val="22"/>
          <w:szCs w:val="22"/>
          <w:lang w:val="de-DE"/>
        </w:rPr>
        <w:t>04</w:t>
      </w:r>
      <w:r w:rsidRPr="001128D3">
        <w:rPr>
          <w:rFonts w:cs="Arial"/>
          <w:sz w:val="22"/>
          <w:szCs w:val="22"/>
          <w:lang w:val="de-DE"/>
        </w:rPr>
        <w:tab/>
      </w:r>
      <w:proofErr w:type="spellStart"/>
      <w:r w:rsidRPr="001128D3">
        <w:rPr>
          <w:rFonts w:cs="Garamond"/>
          <w:sz w:val="22"/>
          <w:szCs w:val="22"/>
          <w:lang w:val="de-DE"/>
        </w:rPr>
        <w:t>Savignac</w:t>
      </w:r>
      <w:proofErr w:type="spellEnd"/>
      <w:r w:rsidRPr="001128D3">
        <w:rPr>
          <w:rFonts w:cs="Garamond"/>
          <w:sz w:val="22"/>
          <w:szCs w:val="22"/>
          <w:lang w:val="de-DE"/>
        </w:rPr>
        <w:t xml:space="preserve">, E, Waser, A-M., </w:t>
      </w:r>
      <w:r w:rsidRPr="001128D3">
        <w:rPr>
          <w:rFonts w:cs="Garamond"/>
          <w:sz w:val="22"/>
          <w:szCs w:val="22"/>
        </w:rPr>
        <w:t xml:space="preserve">“ Perceptions des acteurs dans une situation de crise ”, séminaire de Francis </w:t>
      </w:r>
      <w:proofErr w:type="spellStart"/>
      <w:r w:rsidRPr="001128D3">
        <w:rPr>
          <w:rFonts w:cs="Garamond"/>
          <w:sz w:val="22"/>
          <w:szCs w:val="22"/>
        </w:rPr>
        <w:t>Chateauraynaud</w:t>
      </w:r>
      <w:proofErr w:type="spellEnd"/>
      <w:r w:rsidRPr="001128D3">
        <w:rPr>
          <w:rFonts w:cs="Garamond"/>
          <w:sz w:val="22"/>
          <w:szCs w:val="22"/>
        </w:rPr>
        <w:t xml:space="preserve">, </w:t>
      </w:r>
      <w:r w:rsidRPr="001128D3">
        <w:rPr>
          <w:rFonts w:cs="Garamond"/>
          <w:i/>
          <w:iCs/>
          <w:sz w:val="22"/>
          <w:szCs w:val="22"/>
        </w:rPr>
        <w:t>Concept et méthode</w:t>
      </w:r>
      <w:r w:rsidRPr="001128D3">
        <w:rPr>
          <w:rFonts w:cs="Garamond"/>
          <w:sz w:val="22"/>
          <w:szCs w:val="22"/>
        </w:rPr>
        <w:t>, EHESS, Paris.</w:t>
      </w: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285"/>
        <w:rPr>
          <w:rFonts w:cs="Arial"/>
          <w:sz w:val="22"/>
          <w:szCs w:val="22"/>
        </w:rPr>
      </w:pP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rPr>
          <w:rFonts w:cs="Garamond"/>
          <w:sz w:val="22"/>
          <w:szCs w:val="22"/>
        </w:rPr>
      </w:pPr>
      <w:r>
        <w:rPr>
          <w:rFonts w:cs="Arial"/>
          <w:sz w:val="22"/>
          <w:szCs w:val="22"/>
          <w:lang w:val="de-DE"/>
        </w:rPr>
        <w:t>27/06/</w:t>
      </w:r>
      <w:r w:rsidRPr="001128D3">
        <w:rPr>
          <w:rFonts w:cs="Arial"/>
          <w:sz w:val="22"/>
          <w:szCs w:val="22"/>
          <w:lang w:val="de-DE"/>
        </w:rPr>
        <w:t>03</w:t>
      </w:r>
      <w:r w:rsidRPr="001128D3">
        <w:rPr>
          <w:rFonts w:cs="Arial"/>
          <w:sz w:val="22"/>
          <w:szCs w:val="22"/>
          <w:lang w:val="de-DE"/>
        </w:rPr>
        <w:tab/>
      </w:r>
      <w:proofErr w:type="spellStart"/>
      <w:r w:rsidRPr="001128D3">
        <w:rPr>
          <w:rFonts w:cs="Garamond"/>
          <w:sz w:val="22"/>
          <w:szCs w:val="22"/>
          <w:lang w:val="de-DE"/>
        </w:rPr>
        <w:t>Savignac</w:t>
      </w:r>
      <w:proofErr w:type="spellEnd"/>
      <w:r w:rsidRPr="001128D3">
        <w:rPr>
          <w:rFonts w:cs="Garamond"/>
          <w:sz w:val="22"/>
          <w:szCs w:val="22"/>
          <w:lang w:val="de-DE"/>
        </w:rPr>
        <w:t xml:space="preserve">, E, Waser, A-M. </w:t>
      </w:r>
      <w:r w:rsidRPr="001128D3">
        <w:rPr>
          <w:rFonts w:cs="Garamond"/>
          <w:sz w:val="22"/>
          <w:szCs w:val="22"/>
        </w:rPr>
        <w:t xml:space="preserve">Présentation des résultats de notre recherche, ‘‘ Les nomades du </w:t>
      </w:r>
      <w:proofErr w:type="gramStart"/>
      <w:r w:rsidRPr="001128D3">
        <w:rPr>
          <w:rFonts w:cs="Garamond"/>
          <w:sz w:val="22"/>
          <w:szCs w:val="22"/>
        </w:rPr>
        <w:t>Net :</w:t>
      </w:r>
      <w:proofErr w:type="gramEnd"/>
      <w:r w:rsidRPr="001128D3">
        <w:rPr>
          <w:rFonts w:cs="Garamond"/>
          <w:sz w:val="22"/>
          <w:szCs w:val="22"/>
        </w:rPr>
        <w:t xml:space="preserve"> temporalités du travail et trajectoires professionnelles dans les start-up’’, séminaire organisé par Christophe </w:t>
      </w:r>
      <w:proofErr w:type="spellStart"/>
      <w:r w:rsidRPr="001128D3">
        <w:rPr>
          <w:rFonts w:cs="Garamond"/>
          <w:sz w:val="22"/>
          <w:szCs w:val="22"/>
        </w:rPr>
        <w:t>Midler</w:t>
      </w:r>
      <w:proofErr w:type="spellEnd"/>
      <w:r w:rsidRPr="001128D3">
        <w:rPr>
          <w:rFonts w:cs="Garamond"/>
          <w:sz w:val="22"/>
          <w:szCs w:val="22"/>
        </w:rPr>
        <w:t xml:space="preserve"> </w:t>
      </w:r>
      <w:r w:rsidRPr="001128D3">
        <w:rPr>
          <w:rFonts w:cs="Garamond"/>
          <w:i/>
          <w:iCs/>
          <w:sz w:val="22"/>
          <w:szCs w:val="22"/>
        </w:rPr>
        <w:t>Les nouvelles concordances du temps du travail : temps des produits, dynamiques des firmes et trajectoires des individus</w:t>
      </w:r>
      <w:r w:rsidRPr="001128D3">
        <w:rPr>
          <w:rFonts w:cs="Garamond"/>
          <w:sz w:val="22"/>
          <w:szCs w:val="22"/>
        </w:rPr>
        <w:t>, Centre de recherche en gestion, Ecole Polytechnique, Paris. Modérateur : Yves Clôt.</w:t>
      </w: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285"/>
        <w:rPr>
          <w:rFonts w:cs="Arial"/>
          <w:sz w:val="22"/>
          <w:szCs w:val="22"/>
        </w:rPr>
      </w:pP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23/05/</w:t>
      </w:r>
      <w:r w:rsidRPr="001128D3">
        <w:rPr>
          <w:rFonts w:cs="Arial"/>
          <w:sz w:val="22"/>
          <w:szCs w:val="22"/>
        </w:rPr>
        <w:t>02</w:t>
      </w:r>
      <w:r w:rsidRPr="001128D3">
        <w:rPr>
          <w:rFonts w:cs="Arial"/>
          <w:sz w:val="22"/>
          <w:szCs w:val="22"/>
        </w:rPr>
        <w:tab/>
      </w:r>
      <w:r w:rsidRPr="001128D3">
        <w:rPr>
          <w:rFonts w:cs="Garamond"/>
          <w:sz w:val="22"/>
          <w:szCs w:val="22"/>
        </w:rPr>
        <w:t xml:space="preserve">Savignac, E., “ Illusions de la subversion-liberté et management à l’affect dans les entreprises du multimédia ”, séminaire de Sylvain </w:t>
      </w:r>
      <w:proofErr w:type="spellStart"/>
      <w:r w:rsidRPr="001128D3">
        <w:rPr>
          <w:rFonts w:cs="Garamond"/>
          <w:sz w:val="22"/>
          <w:szCs w:val="22"/>
        </w:rPr>
        <w:t>Lenfle</w:t>
      </w:r>
      <w:proofErr w:type="spellEnd"/>
      <w:r w:rsidRPr="001128D3">
        <w:rPr>
          <w:rFonts w:cs="Garamond"/>
          <w:sz w:val="22"/>
          <w:szCs w:val="22"/>
        </w:rPr>
        <w:t xml:space="preserve">, </w:t>
      </w:r>
      <w:r w:rsidRPr="001128D3">
        <w:rPr>
          <w:rFonts w:cs="Garamond"/>
          <w:i/>
          <w:iCs/>
          <w:sz w:val="22"/>
          <w:szCs w:val="22"/>
        </w:rPr>
        <w:t>Stratégie et e-business</w:t>
      </w:r>
      <w:r w:rsidRPr="001128D3">
        <w:rPr>
          <w:rFonts w:cs="Garamond"/>
          <w:sz w:val="22"/>
          <w:szCs w:val="22"/>
        </w:rPr>
        <w:t>, Management et technologies de l’information, Université de Cergy-Pontoise.</w:t>
      </w: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285"/>
        <w:rPr>
          <w:rFonts w:cs="Arial"/>
          <w:sz w:val="22"/>
          <w:szCs w:val="22"/>
        </w:rPr>
      </w:pP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de-DE"/>
        </w:rPr>
        <w:t>12/11/</w:t>
      </w:r>
      <w:r w:rsidRPr="001128D3">
        <w:rPr>
          <w:rFonts w:cs="Arial"/>
          <w:sz w:val="22"/>
          <w:szCs w:val="22"/>
          <w:lang w:val="de-DE"/>
        </w:rPr>
        <w:t>01</w:t>
      </w:r>
      <w:r w:rsidRPr="001128D3">
        <w:rPr>
          <w:rFonts w:cs="Arial"/>
          <w:sz w:val="22"/>
          <w:szCs w:val="22"/>
          <w:lang w:val="de-DE"/>
        </w:rPr>
        <w:tab/>
      </w:r>
      <w:proofErr w:type="spellStart"/>
      <w:r w:rsidRPr="001128D3">
        <w:rPr>
          <w:rFonts w:cs="Garamond"/>
          <w:sz w:val="22"/>
          <w:szCs w:val="22"/>
          <w:lang w:val="de-DE"/>
        </w:rPr>
        <w:t>Savignac</w:t>
      </w:r>
      <w:proofErr w:type="spellEnd"/>
      <w:r w:rsidRPr="001128D3">
        <w:rPr>
          <w:rFonts w:cs="Garamond"/>
          <w:sz w:val="22"/>
          <w:szCs w:val="22"/>
          <w:lang w:val="de-DE"/>
        </w:rPr>
        <w:t>, E, Waser, A-M.,</w:t>
      </w:r>
      <w:r w:rsidRPr="001128D3">
        <w:rPr>
          <w:rFonts w:cs="Garamond"/>
          <w:sz w:val="22"/>
          <w:szCs w:val="22"/>
        </w:rPr>
        <w:t xml:space="preserve"> “ Entrepreneurs et salariés de l’innovation Internet ”, séminaire de Patrick </w:t>
      </w:r>
      <w:proofErr w:type="spellStart"/>
      <w:r w:rsidRPr="001128D3">
        <w:rPr>
          <w:rFonts w:cs="Garamond"/>
          <w:sz w:val="22"/>
          <w:szCs w:val="22"/>
        </w:rPr>
        <w:t>Fridenson</w:t>
      </w:r>
      <w:proofErr w:type="spellEnd"/>
      <w:r w:rsidRPr="001128D3">
        <w:rPr>
          <w:rFonts w:cs="Garamond"/>
          <w:sz w:val="22"/>
          <w:szCs w:val="22"/>
        </w:rPr>
        <w:t xml:space="preserve">, </w:t>
      </w:r>
      <w:r w:rsidRPr="001128D3">
        <w:rPr>
          <w:rFonts w:cs="Garamond"/>
          <w:i/>
          <w:iCs/>
          <w:sz w:val="22"/>
          <w:szCs w:val="22"/>
        </w:rPr>
        <w:t xml:space="preserve">Y-a-t-il une nouvelle </w:t>
      </w:r>
      <w:proofErr w:type="gramStart"/>
      <w:r w:rsidRPr="001128D3">
        <w:rPr>
          <w:rFonts w:cs="Garamond"/>
          <w:i/>
          <w:iCs/>
          <w:sz w:val="22"/>
          <w:szCs w:val="22"/>
        </w:rPr>
        <w:t>économie ?</w:t>
      </w:r>
      <w:proofErr w:type="gramEnd"/>
      <w:r w:rsidRPr="001128D3">
        <w:rPr>
          <w:rFonts w:cs="Garamond"/>
          <w:sz w:val="22"/>
          <w:szCs w:val="22"/>
        </w:rPr>
        <w:t>, Centre de recherches historiques, EHESS, Paris.</w:t>
      </w: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285"/>
        <w:rPr>
          <w:rFonts w:cs="Arial"/>
          <w:sz w:val="22"/>
          <w:szCs w:val="22"/>
        </w:rPr>
      </w:pP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rPr>
          <w:rFonts w:cs="Garamond"/>
          <w:sz w:val="22"/>
          <w:szCs w:val="22"/>
        </w:rPr>
      </w:pPr>
      <w:r>
        <w:rPr>
          <w:rFonts w:cs="Arial"/>
          <w:sz w:val="22"/>
          <w:szCs w:val="22"/>
          <w:lang w:val="de-DE"/>
        </w:rPr>
        <w:t>28/06/</w:t>
      </w:r>
      <w:r w:rsidRPr="001128D3">
        <w:rPr>
          <w:rFonts w:cs="Arial"/>
          <w:sz w:val="22"/>
          <w:szCs w:val="22"/>
          <w:lang w:val="de-DE"/>
        </w:rPr>
        <w:t>01</w:t>
      </w:r>
      <w:r w:rsidRPr="001128D3">
        <w:rPr>
          <w:rFonts w:cs="Arial"/>
          <w:sz w:val="22"/>
          <w:szCs w:val="22"/>
          <w:lang w:val="de-DE"/>
        </w:rPr>
        <w:tab/>
      </w:r>
      <w:proofErr w:type="spellStart"/>
      <w:r w:rsidRPr="001128D3">
        <w:rPr>
          <w:rFonts w:cs="Garamond"/>
          <w:sz w:val="22"/>
          <w:szCs w:val="22"/>
          <w:lang w:val="de-DE"/>
        </w:rPr>
        <w:t>Savignac</w:t>
      </w:r>
      <w:proofErr w:type="spellEnd"/>
      <w:r w:rsidRPr="001128D3">
        <w:rPr>
          <w:rFonts w:cs="Garamond"/>
          <w:sz w:val="22"/>
          <w:szCs w:val="22"/>
          <w:lang w:val="de-DE"/>
        </w:rPr>
        <w:t>, E, Waser, A-M.,</w:t>
      </w:r>
      <w:r w:rsidRPr="001128D3">
        <w:rPr>
          <w:rFonts w:cs="Garamond"/>
          <w:sz w:val="22"/>
          <w:szCs w:val="22"/>
        </w:rPr>
        <w:t xml:space="preserve"> “ Le genre dans les collectifs de travai</w:t>
      </w:r>
      <w:r>
        <w:rPr>
          <w:rFonts w:cs="Garamond"/>
          <w:sz w:val="22"/>
          <w:szCs w:val="22"/>
        </w:rPr>
        <w:t>l des entreprises de l’Internet</w:t>
      </w:r>
      <w:r w:rsidRPr="001128D3">
        <w:rPr>
          <w:rFonts w:cs="Garamond"/>
          <w:sz w:val="22"/>
          <w:szCs w:val="22"/>
        </w:rPr>
        <w:t xml:space="preserve">”, séminaire de Madeleine </w:t>
      </w:r>
      <w:proofErr w:type="spellStart"/>
      <w:r w:rsidRPr="001128D3">
        <w:rPr>
          <w:rFonts w:cs="Garamond"/>
          <w:sz w:val="22"/>
          <w:szCs w:val="22"/>
        </w:rPr>
        <w:t>Akrich</w:t>
      </w:r>
      <w:proofErr w:type="spellEnd"/>
      <w:r w:rsidRPr="001128D3">
        <w:rPr>
          <w:rFonts w:cs="Garamond"/>
          <w:sz w:val="22"/>
          <w:szCs w:val="22"/>
        </w:rPr>
        <w:t>, Danielle Chabaud-</w:t>
      </w:r>
      <w:proofErr w:type="spellStart"/>
      <w:r w:rsidRPr="001128D3">
        <w:rPr>
          <w:rFonts w:cs="Garamond"/>
          <w:sz w:val="22"/>
          <w:szCs w:val="22"/>
        </w:rPr>
        <w:t>Rychter</w:t>
      </w:r>
      <w:proofErr w:type="spellEnd"/>
      <w:r w:rsidRPr="001128D3">
        <w:rPr>
          <w:rFonts w:cs="Garamond"/>
          <w:sz w:val="22"/>
          <w:szCs w:val="22"/>
        </w:rPr>
        <w:t xml:space="preserve"> et Delphine </w:t>
      </w:r>
      <w:proofErr w:type="spellStart"/>
      <w:r w:rsidRPr="001128D3">
        <w:rPr>
          <w:rFonts w:cs="Garamond"/>
          <w:sz w:val="22"/>
          <w:szCs w:val="22"/>
        </w:rPr>
        <w:t>Gardey</w:t>
      </w:r>
      <w:proofErr w:type="spellEnd"/>
      <w:r w:rsidRPr="001128D3">
        <w:rPr>
          <w:rFonts w:cs="Garamond"/>
          <w:sz w:val="22"/>
          <w:szCs w:val="22"/>
        </w:rPr>
        <w:t xml:space="preserve">, </w:t>
      </w:r>
      <w:r w:rsidRPr="001128D3">
        <w:rPr>
          <w:rFonts w:cs="Garamond"/>
          <w:i/>
          <w:iCs/>
          <w:sz w:val="22"/>
          <w:szCs w:val="22"/>
        </w:rPr>
        <w:t>Le sexe des techniques</w:t>
      </w:r>
      <w:r w:rsidRPr="001128D3">
        <w:rPr>
          <w:rFonts w:cs="Garamond"/>
          <w:sz w:val="22"/>
          <w:szCs w:val="22"/>
        </w:rPr>
        <w:t>, Histoire et sociologie contemporaine, EHESS, Paris.</w:t>
      </w:r>
    </w:p>
    <w:p w:rsidR="00012495" w:rsidRDefault="00012495" w:rsidP="00012495">
      <w:pPr>
        <w:ind w:left="283"/>
        <w:rPr>
          <w:rFonts w:asciiTheme="minorHAnsi" w:hAnsiTheme="minorHAnsi"/>
          <w:b/>
          <w:i/>
          <w:color w:val="7F7F7F" w:themeColor="text1" w:themeTint="80"/>
          <w:sz w:val="22"/>
          <w:szCs w:val="22"/>
        </w:rPr>
      </w:pPr>
    </w:p>
    <w:p w:rsidR="00012495" w:rsidRDefault="00012495" w:rsidP="00012495">
      <w:pPr>
        <w:ind w:left="283"/>
        <w:rPr>
          <w:rFonts w:asciiTheme="minorHAnsi" w:hAnsiTheme="minorHAnsi"/>
          <w:b/>
          <w:i/>
          <w:color w:val="7F7F7F" w:themeColor="text1" w:themeTint="80"/>
          <w:sz w:val="22"/>
          <w:szCs w:val="22"/>
        </w:rPr>
      </w:pPr>
    </w:p>
    <w:p w:rsidR="00012495" w:rsidRPr="00D649F9" w:rsidRDefault="00012495" w:rsidP="00012495">
      <w:pPr>
        <w:ind w:left="283"/>
        <w:rPr>
          <w:rFonts w:asciiTheme="minorHAnsi" w:hAnsiTheme="minorHAnsi"/>
          <w:b/>
          <w:sz w:val="24"/>
          <w:szCs w:val="24"/>
        </w:rPr>
      </w:pPr>
      <w:r w:rsidRPr="00D649F9">
        <w:rPr>
          <w:rFonts w:asciiTheme="minorHAnsi" w:hAnsiTheme="minorHAnsi"/>
          <w:b/>
          <w:sz w:val="24"/>
          <w:szCs w:val="24"/>
        </w:rPr>
        <w:t>Valorisation de la recherche</w:t>
      </w:r>
    </w:p>
    <w:p w:rsidR="00012495" w:rsidRDefault="00012495" w:rsidP="00012495">
      <w:pPr>
        <w:ind w:left="283"/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</w:p>
    <w:p w:rsidR="00685150" w:rsidRPr="00685150" w:rsidRDefault="00685150" w:rsidP="00685150">
      <w:pPr>
        <w:ind w:left="1395" w:hanging="111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</w:t>
      </w:r>
      <w:r>
        <w:rPr>
          <w:rFonts w:asciiTheme="minorHAnsi" w:hAnsiTheme="minorHAnsi" w:cstheme="minorHAnsi"/>
          <w:sz w:val="22"/>
          <w:szCs w:val="22"/>
        </w:rPr>
        <w:tab/>
        <w:t>Interview pour 20mn « ‘’Ah non ici on se tutoie’’... Mais pourquoi les manager</w:t>
      </w:r>
      <w:r w:rsidR="00D52B84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ne jurent-ils plus que par </w:t>
      </w:r>
      <w:proofErr w:type="spellStart"/>
      <w:r>
        <w:rPr>
          <w:rFonts w:asciiTheme="minorHAnsi" w:hAnsiTheme="minorHAnsi" w:cstheme="minorHAnsi"/>
          <w:sz w:val="22"/>
          <w:szCs w:val="22"/>
        </w:rPr>
        <w:t>le tu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 ? » par Nathan </w:t>
      </w:r>
      <w:proofErr w:type="spellStart"/>
      <w:r>
        <w:rPr>
          <w:rFonts w:asciiTheme="minorHAnsi" w:hAnsiTheme="minorHAnsi" w:cstheme="minorHAnsi"/>
          <w:sz w:val="22"/>
          <w:szCs w:val="22"/>
        </w:rPr>
        <w:t>Tacchi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21/02/2023</w:t>
      </w:r>
    </w:p>
    <w:p w:rsidR="00685150" w:rsidRPr="000001D9" w:rsidRDefault="00685150" w:rsidP="00012495">
      <w:pPr>
        <w:ind w:left="283"/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</w:p>
    <w:p w:rsidR="000001D9" w:rsidRPr="00685150" w:rsidRDefault="000001D9" w:rsidP="00685150">
      <w:pPr>
        <w:pStyle w:val="PrformatHTML"/>
        <w:shd w:val="clear" w:color="auto" w:fill="FFFFFF"/>
        <w:ind w:left="1395" w:hanging="139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2023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   </w:t>
      </w:r>
      <w:r w:rsidRPr="000001D9">
        <w:rPr>
          <w:rFonts w:asciiTheme="minorHAnsi" w:hAnsiTheme="minorHAnsi" w:cstheme="minorHAnsi"/>
          <w:sz w:val="22"/>
          <w:szCs w:val="22"/>
        </w:rPr>
        <w:t xml:space="preserve">Invitée dans le cadre du Cycle des Hautes études de la Culture </w:t>
      </w:r>
      <w:r w:rsidR="00892964">
        <w:rPr>
          <w:rFonts w:asciiTheme="minorHAnsi" w:hAnsiTheme="minorHAnsi" w:cstheme="minorHAnsi"/>
          <w:sz w:val="22"/>
          <w:szCs w:val="22"/>
        </w:rPr>
        <w:t xml:space="preserve">du Ministère de la Culture </w:t>
      </w:r>
      <w:r w:rsidRPr="000001D9">
        <w:rPr>
          <w:rFonts w:asciiTheme="minorHAnsi" w:hAnsiTheme="minorHAnsi" w:cstheme="minorHAnsi"/>
          <w:sz w:val="22"/>
          <w:szCs w:val="22"/>
        </w:rPr>
        <w:t xml:space="preserve">(CHEC) pour le groupe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0001D9">
        <w:rPr>
          <w:rFonts w:asciiTheme="minorHAnsi" w:hAnsiTheme="minorHAnsi" w:cstheme="minorHAnsi"/>
          <w:sz w:val="22"/>
          <w:szCs w:val="22"/>
        </w:rPr>
        <w:t xml:space="preserve">de travail </w:t>
      </w:r>
      <w:r w:rsidRPr="000001D9">
        <w:rPr>
          <w:rFonts w:asciiTheme="minorHAnsi" w:hAnsiTheme="minorHAnsi" w:cstheme="minorHAnsi"/>
          <w:color w:val="383D40"/>
          <w:sz w:val="22"/>
          <w:szCs w:val="22"/>
        </w:rPr>
        <w:t>est « Culture du j</w:t>
      </w:r>
      <w:r w:rsidR="00892964">
        <w:rPr>
          <w:rFonts w:asciiTheme="minorHAnsi" w:hAnsiTheme="minorHAnsi" w:cstheme="minorHAnsi"/>
          <w:color w:val="383D40"/>
          <w:sz w:val="22"/>
          <w:szCs w:val="22"/>
        </w:rPr>
        <w:t>eu : quelle prise en compte par</w:t>
      </w:r>
      <w:r>
        <w:rPr>
          <w:rFonts w:asciiTheme="minorHAnsi" w:hAnsiTheme="minorHAnsi" w:cstheme="minorHAnsi"/>
          <w:color w:val="383D40"/>
          <w:sz w:val="22"/>
          <w:szCs w:val="22"/>
        </w:rPr>
        <w:t xml:space="preserve"> </w:t>
      </w:r>
      <w:r w:rsidR="00892964">
        <w:rPr>
          <w:rFonts w:asciiTheme="minorHAnsi" w:hAnsiTheme="minorHAnsi" w:cstheme="minorHAnsi"/>
          <w:color w:val="383D40"/>
          <w:sz w:val="22"/>
          <w:szCs w:val="22"/>
        </w:rPr>
        <w:t>les politiques publiques ? » - 20/01/2023</w:t>
      </w:r>
    </w:p>
    <w:p w:rsidR="000001D9" w:rsidRDefault="000001D9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418"/>
        <w:rPr>
          <w:rFonts w:cs="Arial"/>
          <w:sz w:val="22"/>
          <w:szCs w:val="22"/>
        </w:rPr>
      </w:pPr>
    </w:p>
    <w:p w:rsidR="00012495" w:rsidRDefault="000001D9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41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12495">
        <w:rPr>
          <w:rFonts w:cs="Arial"/>
          <w:sz w:val="22"/>
          <w:szCs w:val="22"/>
        </w:rPr>
        <w:t>2022</w:t>
      </w:r>
      <w:r w:rsidR="00012495">
        <w:rPr>
          <w:rFonts w:cs="Arial"/>
          <w:sz w:val="22"/>
          <w:szCs w:val="22"/>
        </w:rPr>
        <w:tab/>
        <w:t>Interv</w:t>
      </w:r>
      <w:r w:rsidR="003C0E16">
        <w:rPr>
          <w:rFonts w:cs="Arial"/>
          <w:sz w:val="22"/>
          <w:szCs w:val="22"/>
        </w:rPr>
        <w:t xml:space="preserve">iew dans le cadre de la série </w:t>
      </w:r>
      <w:r w:rsidR="00012495">
        <w:rPr>
          <w:rFonts w:cs="Arial"/>
          <w:sz w:val="22"/>
          <w:szCs w:val="22"/>
        </w:rPr>
        <w:t>« 42 » d’Arte</w:t>
      </w:r>
      <w:r w:rsidR="003C0E16">
        <w:rPr>
          <w:rFonts w:cs="Arial"/>
          <w:sz w:val="22"/>
          <w:szCs w:val="22"/>
        </w:rPr>
        <w:t xml:space="preserve"> : « Aimons-nous trop jouer ? » : </w:t>
      </w:r>
      <w:hyperlink r:id="rId11" w:tgtFrame="_blank" w:history="1">
        <w:r w:rsidR="003C0E16">
          <w:rPr>
            <w:rStyle w:val="Lienhypertexte"/>
            <w:rFonts w:cs="Calibri"/>
            <w:sz w:val="22"/>
            <w:szCs w:val="22"/>
            <w:shd w:val="clear" w:color="auto" w:fill="FFFFFF"/>
          </w:rPr>
          <w:t>Aimons-nous trop jouer ? | 42, la réponse à presque tout | ARTE - YouTube</w:t>
        </w:r>
      </w:hyperlink>
      <w:r w:rsidR="00012495">
        <w:rPr>
          <w:rFonts w:cs="Arial"/>
          <w:sz w:val="22"/>
          <w:szCs w:val="22"/>
        </w:rPr>
        <w:t xml:space="preserve">. </w:t>
      </w: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418"/>
        <w:rPr>
          <w:rFonts w:cs="Arial"/>
          <w:sz w:val="22"/>
          <w:szCs w:val="22"/>
        </w:rPr>
      </w:pP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41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2021</w:t>
      </w:r>
      <w:r>
        <w:rPr>
          <w:rFonts w:cs="Arial"/>
          <w:sz w:val="22"/>
          <w:szCs w:val="22"/>
        </w:rPr>
        <w:tab/>
        <w:t>Invitée aux rencontres de l’ANRT sur le thème « La pratique professionnelle par le jeu », Paris, 10/02/21.</w:t>
      </w: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418"/>
        <w:rPr>
          <w:rFonts w:cs="Arial"/>
          <w:sz w:val="22"/>
          <w:szCs w:val="22"/>
        </w:rPr>
      </w:pPr>
    </w:p>
    <w:p w:rsidR="00012495" w:rsidRPr="00660F99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41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2021</w:t>
      </w:r>
      <w:r>
        <w:rPr>
          <w:rFonts w:cs="Arial"/>
          <w:sz w:val="22"/>
          <w:szCs w:val="22"/>
        </w:rPr>
        <w:tab/>
        <w:t xml:space="preserve">Interview pour le site consacré à l’emploi </w:t>
      </w:r>
      <w:proofErr w:type="spellStart"/>
      <w:r>
        <w:rPr>
          <w:rFonts w:cs="Arial"/>
          <w:i/>
          <w:sz w:val="22"/>
          <w:szCs w:val="22"/>
        </w:rPr>
        <w:t>Welcome</w:t>
      </w:r>
      <w:proofErr w:type="spellEnd"/>
      <w:r>
        <w:rPr>
          <w:rFonts w:cs="Arial"/>
          <w:i/>
          <w:sz w:val="22"/>
          <w:szCs w:val="22"/>
        </w:rPr>
        <w:t xml:space="preserve"> to the jungle</w:t>
      </w:r>
      <w:r>
        <w:rPr>
          <w:rFonts w:cs="Arial"/>
          <w:sz w:val="22"/>
          <w:szCs w:val="22"/>
        </w:rPr>
        <w:t xml:space="preserve"> (rubrique management) « La force du jeu c’est qu’il entraine en dédramatisant », 18 février 2021. </w:t>
      </w:r>
      <w:hyperlink r:id="rId12" w:history="1">
        <w:r w:rsidRPr="007A0C45">
          <w:rPr>
            <w:rStyle w:val="Lienhypertexte"/>
            <w:rFonts w:cs="Arial"/>
            <w:sz w:val="22"/>
            <w:szCs w:val="22"/>
          </w:rPr>
          <w:t>https://www.welcometothejungle.com/fr/articles/gamification-management-jeux-emmanuelle-savignac</w:t>
        </w:r>
      </w:hyperlink>
      <w:r>
        <w:rPr>
          <w:rFonts w:cs="Arial"/>
          <w:sz w:val="22"/>
          <w:szCs w:val="22"/>
        </w:rPr>
        <w:t xml:space="preserve"> </w:t>
      </w: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418"/>
        <w:rPr>
          <w:rFonts w:cs="Arial"/>
          <w:sz w:val="22"/>
          <w:szCs w:val="22"/>
        </w:rPr>
      </w:pP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41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2020-21</w:t>
      </w:r>
      <w:r>
        <w:rPr>
          <w:rFonts w:cs="Arial"/>
          <w:sz w:val="22"/>
          <w:szCs w:val="22"/>
        </w:rPr>
        <w:tab/>
        <w:t>Participation à la demande de l’INSHS du CNRS à un groupe de travail sur l’anthropologie et l’interdisciplinarité.</w:t>
      </w: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418"/>
        <w:rPr>
          <w:rFonts w:cs="Arial"/>
          <w:sz w:val="22"/>
          <w:szCs w:val="22"/>
        </w:rPr>
      </w:pPr>
    </w:p>
    <w:p w:rsidR="00012495" w:rsidRPr="00367B87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41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2021</w:t>
      </w:r>
      <w:r>
        <w:rPr>
          <w:rFonts w:cs="Arial"/>
          <w:sz w:val="22"/>
          <w:szCs w:val="22"/>
        </w:rPr>
        <w:tab/>
        <w:t xml:space="preserve">Interview pour le journal en ligne Slate « Le retour de </w:t>
      </w:r>
      <w:r>
        <w:rPr>
          <w:rFonts w:cs="Arial"/>
          <w:i/>
          <w:sz w:val="22"/>
          <w:szCs w:val="22"/>
        </w:rPr>
        <w:t>Caméra café</w:t>
      </w:r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a-t-il</w:t>
      </w:r>
      <w:proofErr w:type="spellEnd"/>
      <w:r>
        <w:rPr>
          <w:rFonts w:cs="Arial"/>
          <w:sz w:val="22"/>
          <w:szCs w:val="22"/>
        </w:rPr>
        <w:t xml:space="preserve"> encore du sens en 2021 ? » par Vincent </w:t>
      </w:r>
      <w:proofErr w:type="spellStart"/>
      <w:r>
        <w:rPr>
          <w:rFonts w:cs="Arial"/>
          <w:sz w:val="22"/>
          <w:szCs w:val="22"/>
        </w:rPr>
        <w:t>Bilem</w:t>
      </w:r>
      <w:proofErr w:type="spellEnd"/>
      <w:r>
        <w:rPr>
          <w:rFonts w:cs="Arial"/>
          <w:sz w:val="22"/>
          <w:szCs w:val="22"/>
        </w:rPr>
        <w:t xml:space="preserve">, 7 janvier 2021. </w:t>
      </w:r>
      <w:hyperlink r:id="rId13" w:history="1">
        <w:r w:rsidRPr="007A0C45">
          <w:rPr>
            <w:rStyle w:val="Lienhypertexte"/>
            <w:rFonts w:cs="Arial"/>
            <w:sz w:val="22"/>
            <w:szCs w:val="22"/>
          </w:rPr>
          <w:t>http://www.slate.fr/story/198865/retour-serie-television-camera-cafe-sens-2021-travail-startup-nation</w:t>
        </w:r>
      </w:hyperlink>
      <w:r>
        <w:rPr>
          <w:rFonts w:cs="Arial"/>
          <w:sz w:val="22"/>
          <w:szCs w:val="22"/>
        </w:rPr>
        <w:t xml:space="preserve"> </w:t>
      </w: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rPr>
          <w:rFonts w:cs="Arial"/>
          <w:sz w:val="22"/>
          <w:szCs w:val="22"/>
        </w:rPr>
      </w:pP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41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2020</w:t>
      </w:r>
      <w:r>
        <w:rPr>
          <w:rFonts w:cs="Arial"/>
          <w:sz w:val="22"/>
          <w:szCs w:val="22"/>
        </w:rPr>
        <w:tab/>
        <w:t>Interview pour le journal Management « ‘</w:t>
      </w:r>
      <w:proofErr w:type="spellStart"/>
      <w:r>
        <w:rPr>
          <w:rFonts w:cs="Arial"/>
          <w:sz w:val="22"/>
          <w:szCs w:val="22"/>
        </w:rPr>
        <w:t>Serious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games</w:t>
      </w:r>
      <w:proofErr w:type="spellEnd"/>
      <w:r>
        <w:rPr>
          <w:rFonts w:cs="Arial"/>
          <w:sz w:val="22"/>
          <w:szCs w:val="22"/>
        </w:rPr>
        <w:t xml:space="preserve">’, entreprise libérée… ces pistes pour créer une bonne ambiance de travail » par Léonor </w:t>
      </w:r>
      <w:proofErr w:type="spellStart"/>
      <w:r>
        <w:rPr>
          <w:rFonts w:cs="Arial"/>
          <w:sz w:val="22"/>
          <w:szCs w:val="22"/>
        </w:rPr>
        <w:t>Lumineau</w:t>
      </w:r>
      <w:proofErr w:type="spellEnd"/>
      <w:r>
        <w:rPr>
          <w:rFonts w:cs="Arial"/>
          <w:sz w:val="22"/>
          <w:szCs w:val="22"/>
        </w:rPr>
        <w:t xml:space="preserve">, 24/11/2020. </w:t>
      </w:r>
      <w:hyperlink r:id="rId14" w:history="1">
        <w:r w:rsidRPr="009A325F">
          <w:rPr>
            <w:rStyle w:val="Lienhypertexte"/>
            <w:rFonts w:cs="Arial"/>
            <w:sz w:val="22"/>
            <w:szCs w:val="22"/>
          </w:rPr>
          <w:t>https://www.capital.fr/votre-carriere/serious-games-entreprise-liberee-ces-pistes-pour-creer-une-bonne-ambiance-de-travail-1386710</w:t>
        </w:r>
      </w:hyperlink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418"/>
        <w:rPr>
          <w:rFonts w:cs="Arial"/>
          <w:sz w:val="22"/>
          <w:szCs w:val="22"/>
        </w:rPr>
      </w:pP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41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2020</w:t>
      </w:r>
      <w:r>
        <w:rPr>
          <w:rFonts w:cs="Arial"/>
          <w:sz w:val="22"/>
          <w:szCs w:val="22"/>
        </w:rPr>
        <w:tab/>
        <w:t xml:space="preserve">Interview pour le mensuel Pour l’éco « L’excès de jeu </w:t>
      </w:r>
      <w:proofErr w:type="spellStart"/>
      <w:r>
        <w:rPr>
          <w:rFonts w:cs="Arial"/>
          <w:sz w:val="22"/>
          <w:szCs w:val="22"/>
        </w:rPr>
        <w:t>a-t-il</w:t>
      </w:r>
      <w:proofErr w:type="spellEnd"/>
      <w:r>
        <w:rPr>
          <w:rFonts w:cs="Arial"/>
          <w:sz w:val="22"/>
          <w:szCs w:val="22"/>
        </w:rPr>
        <w:t xml:space="preserve"> tué le jeu ? » par Lucile Chevalier, octobre 2020.</w:t>
      </w:r>
      <w:r>
        <w:rPr>
          <w:rFonts w:cs="Arial"/>
          <w:sz w:val="22"/>
          <w:szCs w:val="22"/>
        </w:rPr>
        <w:tab/>
      </w: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418"/>
        <w:rPr>
          <w:rFonts w:cs="Arial"/>
          <w:sz w:val="22"/>
          <w:szCs w:val="22"/>
        </w:rPr>
      </w:pP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41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ab/>
        <w:t>2019</w:t>
      </w:r>
      <w:r>
        <w:rPr>
          <w:rFonts w:cs="Arial"/>
          <w:sz w:val="22"/>
          <w:szCs w:val="22"/>
        </w:rPr>
        <w:tab/>
        <w:t xml:space="preserve">Interview pour le journal 20minutes « Parenthèse sympa, aberration écolo ou moment trop perso, nos lecteurs jugent le « secret Santa » qu’ils ont fait dans leur entreprise » par </w:t>
      </w:r>
      <w:proofErr w:type="spellStart"/>
      <w:r>
        <w:rPr>
          <w:rFonts w:cs="Arial"/>
          <w:sz w:val="22"/>
          <w:szCs w:val="22"/>
        </w:rPr>
        <w:t>Romarik</w:t>
      </w:r>
      <w:proofErr w:type="spellEnd"/>
      <w:r>
        <w:rPr>
          <w:rFonts w:cs="Arial"/>
          <w:sz w:val="22"/>
          <w:szCs w:val="22"/>
        </w:rPr>
        <w:t xml:space="preserve"> Le </w:t>
      </w:r>
      <w:proofErr w:type="spellStart"/>
      <w:r>
        <w:rPr>
          <w:rFonts w:cs="Arial"/>
          <w:sz w:val="22"/>
          <w:szCs w:val="22"/>
        </w:rPr>
        <w:t>Dourneuf</w:t>
      </w:r>
      <w:proofErr w:type="spellEnd"/>
      <w:r>
        <w:rPr>
          <w:rFonts w:cs="Arial"/>
          <w:sz w:val="22"/>
          <w:szCs w:val="22"/>
        </w:rPr>
        <w:t>, 19/12/2019.</w:t>
      </w:r>
      <w:r>
        <w:rPr>
          <w:rFonts w:cs="Arial"/>
          <w:sz w:val="22"/>
          <w:szCs w:val="22"/>
        </w:rPr>
        <w:tab/>
      </w: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418"/>
        <w:rPr>
          <w:rFonts w:cs="Arial"/>
          <w:sz w:val="22"/>
          <w:szCs w:val="22"/>
        </w:rPr>
      </w:pP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41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2019</w:t>
      </w:r>
      <w:r>
        <w:rPr>
          <w:rFonts w:cs="Arial"/>
          <w:sz w:val="22"/>
          <w:szCs w:val="22"/>
        </w:rPr>
        <w:tab/>
        <w:t>Conférencière inaugurale de la journée Patrimoine et ludification (</w:t>
      </w:r>
      <w:r w:rsidRPr="00466805">
        <w:rPr>
          <w:rFonts w:cs="Arial"/>
          <w:sz w:val="22"/>
          <w:szCs w:val="22"/>
        </w:rPr>
        <w:t xml:space="preserve">16ème </w:t>
      </w:r>
      <w:proofErr w:type="gramStart"/>
      <w:r w:rsidRPr="00466805">
        <w:rPr>
          <w:rFonts w:cs="Arial"/>
          <w:sz w:val="22"/>
          <w:szCs w:val="22"/>
        </w:rPr>
        <w:t>Journée  Thématique</w:t>
      </w:r>
      <w:proofErr w:type="gramEnd"/>
      <w:r w:rsidRPr="00466805">
        <w:rPr>
          <w:rFonts w:cs="Arial"/>
          <w:sz w:val="22"/>
          <w:szCs w:val="22"/>
        </w:rPr>
        <w:t xml:space="preserve">  de  l’Union  des  Villes  d’Art  et  d’Histoire  et  des  Villes Historiques de Bretagne</w:t>
      </w:r>
      <w:r>
        <w:rPr>
          <w:rFonts w:cs="Arial"/>
          <w:sz w:val="22"/>
          <w:szCs w:val="22"/>
        </w:rPr>
        <w:t>), Redon, 29/11/2019.</w:t>
      </w:r>
      <w:r>
        <w:rPr>
          <w:rFonts w:cs="Arial"/>
          <w:sz w:val="22"/>
          <w:szCs w:val="22"/>
        </w:rPr>
        <w:tab/>
      </w: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418"/>
        <w:rPr>
          <w:rFonts w:cs="Arial"/>
          <w:sz w:val="22"/>
          <w:szCs w:val="22"/>
        </w:rPr>
      </w:pP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41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2019</w:t>
      </w:r>
      <w:r>
        <w:rPr>
          <w:rFonts w:cs="Arial"/>
          <w:sz w:val="22"/>
          <w:szCs w:val="22"/>
        </w:rPr>
        <w:tab/>
        <w:t xml:space="preserve">Invitée à présider la session « Bonheur au travail, la grande (dés)illusion ? » avec Danièle </w:t>
      </w:r>
      <w:proofErr w:type="spellStart"/>
      <w:r>
        <w:rPr>
          <w:rFonts w:cs="Arial"/>
          <w:sz w:val="22"/>
          <w:szCs w:val="22"/>
        </w:rPr>
        <w:t>Linhart</w:t>
      </w:r>
      <w:proofErr w:type="spellEnd"/>
      <w:r>
        <w:rPr>
          <w:rFonts w:cs="Arial"/>
          <w:sz w:val="22"/>
          <w:szCs w:val="22"/>
        </w:rPr>
        <w:t xml:space="preserve"> (CNRS) et </w:t>
      </w:r>
      <w:proofErr w:type="spellStart"/>
      <w:r>
        <w:rPr>
          <w:rFonts w:cs="Arial"/>
          <w:sz w:val="22"/>
          <w:szCs w:val="22"/>
        </w:rPr>
        <w:t>Pouya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Mohtacham</w:t>
      </w:r>
      <w:proofErr w:type="spellEnd"/>
      <w:r>
        <w:rPr>
          <w:rFonts w:cs="Arial"/>
          <w:sz w:val="22"/>
          <w:szCs w:val="22"/>
        </w:rPr>
        <w:t xml:space="preserve"> (Happy </w:t>
      </w:r>
      <w:proofErr w:type="spellStart"/>
      <w:r>
        <w:rPr>
          <w:rFonts w:cs="Arial"/>
          <w:sz w:val="22"/>
          <w:szCs w:val="22"/>
        </w:rPr>
        <w:t>tech</w:t>
      </w:r>
      <w:proofErr w:type="spellEnd"/>
      <w:r>
        <w:rPr>
          <w:rFonts w:cs="Arial"/>
          <w:sz w:val="22"/>
          <w:szCs w:val="22"/>
        </w:rPr>
        <w:t xml:space="preserve">), festival </w:t>
      </w:r>
      <w:proofErr w:type="spellStart"/>
      <w:proofErr w:type="gramStart"/>
      <w:r>
        <w:rPr>
          <w:rFonts w:cs="Arial"/>
          <w:sz w:val="22"/>
          <w:szCs w:val="22"/>
        </w:rPr>
        <w:t>Futur.e.s</w:t>
      </w:r>
      <w:proofErr w:type="spellEnd"/>
      <w:proofErr w:type="gramEnd"/>
      <w:r>
        <w:rPr>
          <w:rFonts w:cs="Arial"/>
          <w:sz w:val="22"/>
          <w:szCs w:val="22"/>
        </w:rPr>
        <w:t xml:space="preserve">, Manufacture des Gobelins, 14/06/2019. </w:t>
      </w: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418"/>
        <w:rPr>
          <w:rFonts w:cs="Arial"/>
          <w:sz w:val="22"/>
          <w:szCs w:val="22"/>
        </w:rPr>
      </w:pP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41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2019</w:t>
      </w:r>
      <w:r>
        <w:rPr>
          <w:rFonts w:cs="Arial"/>
          <w:sz w:val="22"/>
          <w:szCs w:val="22"/>
        </w:rPr>
        <w:tab/>
        <w:t xml:space="preserve">Conférencière invitée à l’école Strate Design pour une conférence sur la </w:t>
      </w:r>
      <w:proofErr w:type="spellStart"/>
      <w:r>
        <w:rPr>
          <w:rFonts w:cs="Arial"/>
          <w:sz w:val="22"/>
          <w:szCs w:val="22"/>
        </w:rPr>
        <w:t>gamification</w:t>
      </w:r>
      <w:proofErr w:type="spellEnd"/>
      <w:r>
        <w:rPr>
          <w:rFonts w:cs="Arial"/>
          <w:sz w:val="22"/>
          <w:szCs w:val="22"/>
        </w:rPr>
        <w:t xml:space="preserve"> du travail « Les designers sont-ils des structuralistes ? », Sèvres, 10/04/2019.</w:t>
      </w: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418"/>
        <w:rPr>
          <w:rFonts w:cs="Arial"/>
          <w:sz w:val="22"/>
          <w:szCs w:val="22"/>
        </w:rPr>
      </w:pP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41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2019</w:t>
      </w:r>
      <w:r>
        <w:rPr>
          <w:rFonts w:cs="Arial"/>
          <w:sz w:val="22"/>
          <w:szCs w:val="22"/>
        </w:rPr>
        <w:tab/>
        <w:t xml:space="preserve">Invitée de France Culture dans le cadre d’une émission consacrée à la </w:t>
      </w:r>
      <w:proofErr w:type="spellStart"/>
      <w:r>
        <w:rPr>
          <w:rFonts w:cs="Arial"/>
          <w:sz w:val="22"/>
          <w:szCs w:val="22"/>
        </w:rPr>
        <w:t>gamification</w:t>
      </w:r>
      <w:proofErr w:type="spellEnd"/>
      <w:r>
        <w:rPr>
          <w:rFonts w:cs="Arial"/>
          <w:sz w:val="22"/>
          <w:szCs w:val="22"/>
        </w:rPr>
        <w:t xml:space="preserve"> du travail, </w:t>
      </w:r>
      <w:r>
        <w:rPr>
          <w:rFonts w:cs="Arial"/>
          <w:i/>
          <w:sz w:val="22"/>
          <w:szCs w:val="22"/>
        </w:rPr>
        <w:t xml:space="preserve">Entendez-vous l’éco, </w:t>
      </w:r>
      <w:r>
        <w:rPr>
          <w:rFonts w:cs="Arial"/>
          <w:sz w:val="22"/>
          <w:szCs w:val="22"/>
        </w:rPr>
        <w:t>série consacrée aux « Jeux de l’économie », 04/04/2019</w:t>
      </w:r>
      <w:r w:rsidRPr="00523750">
        <w:t xml:space="preserve"> </w:t>
      </w:r>
      <w:hyperlink r:id="rId15" w:history="1">
        <w:r w:rsidRPr="00AD4C9C">
          <w:rPr>
            <w:rStyle w:val="Lienhypertexte"/>
            <w:rFonts w:cs="Arial"/>
            <w:sz w:val="22"/>
            <w:szCs w:val="22"/>
          </w:rPr>
          <w:t>https://www.franceculture.fr/emissions/entendez-vous-leco/les-jeux-de-leconomie-44-le-controle-par-le-jeu</w:t>
        </w:r>
      </w:hyperlink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  <w:t>- rediffusé le 16/04/2020.</w:t>
      </w: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418"/>
        <w:rPr>
          <w:rFonts w:cs="Arial"/>
          <w:sz w:val="22"/>
          <w:szCs w:val="22"/>
        </w:rPr>
      </w:pP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41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2019</w:t>
      </w:r>
      <w:r>
        <w:rPr>
          <w:rFonts w:cs="Arial"/>
          <w:sz w:val="22"/>
          <w:szCs w:val="22"/>
        </w:rPr>
        <w:tab/>
        <w:t>Interview pour le journal Le Monde, « Histoire d’une notion : « </w:t>
      </w:r>
      <w:proofErr w:type="spellStart"/>
      <w:r>
        <w:rPr>
          <w:rFonts w:cs="Arial"/>
          <w:sz w:val="22"/>
          <w:szCs w:val="22"/>
        </w:rPr>
        <w:t>gamification</w:t>
      </w:r>
      <w:proofErr w:type="spellEnd"/>
      <w:r>
        <w:rPr>
          <w:rFonts w:cs="Arial"/>
          <w:sz w:val="22"/>
          <w:szCs w:val="22"/>
        </w:rPr>
        <w:t xml:space="preserve"> », l’instrumentalisation du jeu » par Nicolas </w:t>
      </w:r>
      <w:proofErr w:type="spellStart"/>
      <w:r>
        <w:rPr>
          <w:rFonts w:cs="Arial"/>
          <w:sz w:val="22"/>
          <w:szCs w:val="22"/>
        </w:rPr>
        <w:t>Santolaria</w:t>
      </w:r>
      <w:proofErr w:type="spellEnd"/>
      <w:r>
        <w:rPr>
          <w:rFonts w:cs="Arial"/>
          <w:sz w:val="22"/>
          <w:szCs w:val="22"/>
        </w:rPr>
        <w:t>, 03/04/2019.</w:t>
      </w: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</w:rPr>
      </w:pP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2019</w:t>
      </w:r>
      <w:r>
        <w:rPr>
          <w:rFonts w:cs="Arial"/>
          <w:sz w:val="22"/>
          <w:szCs w:val="22"/>
        </w:rPr>
        <w:tab/>
        <w:t xml:space="preserve">Savignac E., « Quand le jeu s’invite au bureau », conférence dans le cadre du cycle </w:t>
      </w:r>
      <w:r w:rsidRPr="009F371C">
        <w:rPr>
          <w:rFonts w:cs="Arial"/>
          <w:i/>
          <w:sz w:val="22"/>
          <w:szCs w:val="22"/>
        </w:rPr>
        <w:t>Evénement jeu</w:t>
      </w:r>
      <w:r>
        <w:rPr>
          <w:rFonts w:cs="Arial"/>
          <w:sz w:val="22"/>
          <w:szCs w:val="22"/>
        </w:rPr>
        <w:t xml:space="preserve"> organisé par la bibliothèque municipale de Lyon, Bibliothèque de la Part-Dieu, Lyon, 10 janvier 2019.</w:t>
      </w: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</w:rPr>
      </w:pP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2018</w:t>
      </w:r>
      <w:r>
        <w:rPr>
          <w:rFonts w:cs="Arial"/>
          <w:sz w:val="22"/>
          <w:szCs w:val="22"/>
        </w:rPr>
        <w:tab/>
        <w:t xml:space="preserve">Interview pour </w:t>
      </w:r>
      <w:proofErr w:type="spellStart"/>
      <w:proofErr w:type="gramStart"/>
      <w:r>
        <w:rPr>
          <w:rFonts w:cs="Arial"/>
          <w:sz w:val="22"/>
          <w:szCs w:val="22"/>
        </w:rPr>
        <w:t>Re.Sources</w:t>
      </w:r>
      <w:proofErr w:type="spellEnd"/>
      <w:proofErr w:type="gramEnd"/>
      <w:r>
        <w:rPr>
          <w:rFonts w:cs="Arial"/>
          <w:sz w:val="22"/>
          <w:szCs w:val="22"/>
        </w:rPr>
        <w:t xml:space="preserve"> (laboratoire de réflexion et d’action sur l’emploi du groupe </w:t>
      </w:r>
      <w:proofErr w:type="spellStart"/>
      <w:r>
        <w:rPr>
          <w:rFonts w:cs="Arial"/>
          <w:sz w:val="22"/>
          <w:szCs w:val="22"/>
        </w:rPr>
        <w:t>Ranstad</w:t>
      </w:r>
      <w:proofErr w:type="spellEnd"/>
      <w:r>
        <w:rPr>
          <w:rFonts w:cs="Arial"/>
          <w:sz w:val="22"/>
          <w:szCs w:val="22"/>
        </w:rPr>
        <w:t xml:space="preserve">) : « Le jeu en entreprise : aubaine ou régression pour les salariés ? », 24 octobre 2018. </w:t>
      </w:r>
      <w:hyperlink r:id="rId16" w:history="1">
        <w:r w:rsidRPr="00B2318D">
          <w:rPr>
            <w:rStyle w:val="Lienhypertexte"/>
            <w:rFonts w:cs="Arial"/>
            <w:sz w:val="22"/>
            <w:szCs w:val="22"/>
          </w:rPr>
          <w:t>http://resources.grouperandstad.fr/decryptages/gamification-des-entreprises-aubaine-ou-regression-pour-les-salaries/</w:t>
        </w:r>
      </w:hyperlink>
      <w:r>
        <w:rPr>
          <w:rFonts w:cs="Arial"/>
          <w:sz w:val="22"/>
          <w:szCs w:val="22"/>
        </w:rPr>
        <w:t xml:space="preserve"> </w:t>
      </w: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</w:rPr>
      </w:pP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2018</w:t>
      </w:r>
      <w:r>
        <w:rPr>
          <w:rFonts w:cs="Arial"/>
          <w:sz w:val="22"/>
          <w:szCs w:val="22"/>
        </w:rPr>
        <w:tab/>
        <w:t xml:space="preserve">Invitation à participer à la table-ronde inaugurale de la journée « Le jeu et ses effets » organisée par </w:t>
      </w:r>
      <w:proofErr w:type="spellStart"/>
      <w:r>
        <w:rPr>
          <w:rFonts w:cs="Arial"/>
          <w:sz w:val="22"/>
          <w:szCs w:val="22"/>
        </w:rPr>
        <w:t>GameinLab</w:t>
      </w:r>
      <w:proofErr w:type="spellEnd"/>
      <w:r>
        <w:rPr>
          <w:rFonts w:cs="Arial"/>
          <w:sz w:val="22"/>
          <w:szCs w:val="22"/>
        </w:rPr>
        <w:t>, 15 juin 2018, Paris.</w:t>
      </w: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</w:t>
      </w:r>
      <w:hyperlink r:id="rId17" w:history="1">
        <w:r w:rsidRPr="00B2318D">
          <w:rPr>
            <w:rStyle w:val="Lienhypertexte"/>
            <w:rFonts w:cs="Arial"/>
            <w:sz w:val="22"/>
            <w:szCs w:val="22"/>
          </w:rPr>
          <w:t>https://www.youtube.com/watch?v=EU8D_6CbW0w&amp;t=0s&amp;index=4&amp;list=PLT2hD-Tla5mEqjBjqMXlTS348xc8MME1f&amp;spfreload=5</w:t>
        </w:r>
      </w:hyperlink>
      <w:r>
        <w:rPr>
          <w:rFonts w:cs="Arial"/>
          <w:sz w:val="22"/>
          <w:szCs w:val="22"/>
        </w:rPr>
        <w:t xml:space="preserve"> </w:t>
      </w: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</w:rPr>
      </w:pP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2018</w:t>
      </w:r>
      <w:r>
        <w:rPr>
          <w:rFonts w:cs="Arial"/>
          <w:sz w:val="22"/>
          <w:szCs w:val="22"/>
        </w:rPr>
        <w:tab/>
        <w:t xml:space="preserve">Interview pour </w:t>
      </w:r>
      <w:proofErr w:type="spellStart"/>
      <w:r>
        <w:rPr>
          <w:rFonts w:cs="Arial"/>
          <w:sz w:val="22"/>
          <w:szCs w:val="22"/>
        </w:rPr>
        <w:t>EcoRéseau</w:t>
      </w:r>
      <w:proofErr w:type="spellEnd"/>
      <w:r>
        <w:rPr>
          <w:rFonts w:cs="Arial"/>
          <w:sz w:val="22"/>
          <w:szCs w:val="22"/>
        </w:rPr>
        <w:t xml:space="preserve"> Business : « Le rôle du jeu dans les start-up », 14 mai 2018. </w:t>
      </w:r>
      <w:hyperlink r:id="rId18" w:history="1">
        <w:r w:rsidRPr="00B2318D">
          <w:rPr>
            <w:rStyle w:val="Lienhypertexte"/>
            <w:rFonts w:cs="Arial"/>
            <w:sz w:val="22"/>
            <w:szCs w:val="22"/>
          </w:rPr>
          <w:t>https://www.ecoreseau.fr/entreprendre/international/2018/05/14/le-role-du-jeu-dans-les-start-up/</w:t>
        </w:r>
      </w:hyperlink>
      <w:r>
        <w:rPr>
          <w:rFonts w:cs="Arial"/>
          <w:sz w:val="22"/>
          <w:szCs w:val="22"/>
        </w:rPr>
        <w:t xml:space="preserve"> </w:t>
      </w: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</w:rPr>
      </w:pPr>
    </w:p>
    <w:p w:rsidR="00012495" w:rsidRPr="00C16E8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2018</w:t>
      </w:r>
      <w:r>
        <w:rPr>
          <w:rFonts w:cs="Arial"/>
          <w:sz w:val="22"/>
          <w:szCs w:val="22"/>
        </w:rPr>
        <w:tab/>
        <w:t xml:space="preserve">Interview pour l’hebdomadaire Entreprises et Carrières : « La tendance à la </w:t>
      </w:r>
      <w:proofErr w:type="spellStart"/>
      <w:r>
        <w:rPr>
          <w:rFonts w:cs="Arial"/>
          <w:sz w:val="22"/>
          <w:szCs w:val="22"/>
        </w:rPr>
        <w:t>gamification</w:t>
      </w:r>
      <w:proofErr w:type="spellEnd"/>
      <w:r>
        <w:rPr>
          <w:rFonts w:cs="Arial"/>
          <w:sz w:val="22"/>
          <w:szCs w:val="22"/>
        </w:rPr>
        <w:t xml:space="preserve"> répond aux revendications de travailleurs qualifiés qui demandent plus d’autonomie », n°1366, semaine du 1</w:t>
      </w:r>
      <w:r w:rsidRPr="00C16E83">
        <w:rPr>
          <w:rFonts w:cs="Arial"/>
          <w:sz w:val="22"/>
          <w:szCs w:val="22"/>
          <w:vertAlign w:val="superscript"/>
        </w:rPr>
        <w:t>er</w:t>
      </w:r>
      <w:r>
        <w:rPr>
          <w:rFonts w:cs="Arial"/>
          <w:sz w:val="22"/>
          <w:szCs w:val="22"/>
        </w:rPr>
        <w:t xml:space="preserve"> au 7 janvier 2018. </w:t>
      </w:r>
      <w:hyperlink r:id="rId19" w:history="1">
        <w:r w:rsidRPr="00B2318D">
          <w:rPr>
            <w:rStyle w:val="Lienhypertexte"/>
            <w:rFonts w:cs="Arial"/>
            <w:sz w:val="22"/>
            <w:szCs w:val="22"/>
          </w:rPr>
          <w:t>https://www.info-socialrh.fr/bibliotheque-numerique/entreprise-et-carrieres/1366/le-point-sur/la-tendance-a-la-gamification-repond-aux-revendications-de-travailleurs-qualifies-qui-demandent-plus-dautonomie-478931.php</w:t>
        </w:r>
      </w:hyperlink>
      <w:r>
        <w:rPr>
          <w:rFonts w:cs="Arial"/>
          <w:sz w:val="22"/>
          <w:szCs w:val="22"/>
        </w:rPr>
        <w:t xml:space="preserve"> </w:t>
      </w: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</w:rPr>
      </w:pP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2017</w:t>
      </w:r>
      <w:r>
        <w:rPr>
          <w:rFonts w:cs="Arial"/>
          <w:sz w:val="22"/>
          <w:szCs w:val="22"/>
        </w:rPr>
        <w:tab/>
        <w:t>Interview pour Frisko, trimestriel économique belge : « Rio dans mon entreprise. Le regard de l’anthropologue », Frisko #3, Louvain la neuve.</w:t>
      </w: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133"/>
        <w:jc w:val="both"/>
        <w:rPr>
          <w:rFonts w:cs="Arial"/>
          <w:sz w:val="22"/>
          <w:szCs w:val="22"/>
        </w:rPr>
      </w:pP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41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2017</w:t>
      </w:r>
      <w:r>
        <w:rPr>
          <w:rFonts w:cs="Arial"/>
          <w:sz w:val="22"/>
          <w:szCs w:val="22"/>
        </w:rPr>
        <w:tab/>
        <w:t>Présentation-débat sur invitation de l’APSE (association des professionnels sociologues de l’entreprise) autour du numéro 33 de Sociologies pratiques « Quand l’art saisit le travail », 18 avril 2017.</w:t>
      </w: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418"/>
        <w:rPr>
          <w:rFonts w:cs="Arial"/>
          <w:sz w:val="22"/>
          <w:szCs w:val="22"/>
        </w:rPr>
      </w:pP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41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2017</w:t>
      </w:r>
      <w:r>
        <w:rPr>
          <w:rFonts w:cs="Arial"/>
          <w:sz w:val="22"/>
          <w:szCs w:val="22"/>
        </w:rPr>
        <w:tab/>
        <w:t>Intervention à l’AFMD (Association française des managers de la diversité) : « Autour des formes, structures et cadres de la représentation », Campus SFR, 21 mars 2017</w:t>
      </w:r>
      <w:r w:rsidRPr="001128D3">
        <w:rPr>
          <w:rFonts w:cs="Arial"/>
          <w:sz w:val="22"/>
          <w:szCs w:val="22"/>
        </w:rPr>
        <w:tab/>
      </w: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418"/>
        <w:rPr>
          <w:rFonts w:cs="Arial"/>
          <w:sz w:val="22"/>
          <w:szCs w:val="22"/>
        </w:rPr>
      </w:pP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41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1128D3">
        <w:rPr>
          <w:rFonts w:cs="Arial"/>
          <w:sz w:val="22"/>
          <w:szCs w:val="22"/>
        </w:rPr>
        <w:t>2014</w:t>
      </w:r>
      <w:r w:rsidRPr="001128D3">
        <w:rPr>
          <w:rFonts w:cs="Arial"/>
          <w:sz w:val="22"/>
          <w:szCs w:val="22"/>
        </w:rPr>
        <w:tab/>
        <w:t xml:space="preserve">Conseil à la conception du master « Management interculturel » de l’UCAO (Université catholique </w:t>
      </w:r>
      <w:proofErr w:type="spellStart"/>
      <w:r w:rsidRPr="001128D3">
        <w:rPr>
          <w:rFonts w:cs="Arial"/>
          <w:sz w:val="22"/>
          <w:szCs w:val="22"/>
        </w:rPr>
        <w:t>d’afrique</w:t>
      </w:r>
      <w:proofErr w:type="spellEnd"/>
      <w:r w:rsidRPr="001128D3">
        <w:rPr>
          <w:rFonts w:cs="Arial"/>
          <w:sz w:val="22"/>
          <w:szCs w:val="22"/>
        </w:rPr>
        <w:t xml:space="preserve"> de l’ouest) – Abidjan.</w:t>
      </w:r>
      <w:r w:rsidRPr="001128D3">
        <w:rPr>
          <w:rFonts w:cs="Arial"/>
          <w:sz w:val="22"/>
          <w:szCs w:val="22"/>
        </w:rPr>
        <w:tab/>
      </w:r>
    </w:p>
    <w:p w:rsidR="00012495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418"/>
        <w:rPr>
          <w:rFonts w:cs="Arial"/>
          <w:sz w:val="22"/>
          <w:szCs w:val="22"/>
        </w:rPr>
      </w:pP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41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ab/>
        <w:t>2012</w:t>
      </w:r>
      <w:r>
        <w:rPr>
          <w:rFonts w:cs="Arial"/>
          <w:sz w:val="22"/>
          <w:szCs w:val="22"/>
        </w:rPr>
        <w:tab/>
        <w:t xml:space="preserve">Interview pour le </w:t>
      </w:r>
      <w:proofErr w:type="spellStart"/>
      <w:r>
        <w:rPr>
          <w:rFonts w:cs="Arial"/>
          <w:sz w:val="22"/>
          <w:szCs w:val="22"/>
        </w:rPr>
        <w:t>bog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Expectra</w:t>
      </w:r>
      <w:proofErr w:type="spellEnd"/>
      <w:r>
        <w:rPr>
          <w:rFonts w:cs="Arial"/>
          <w:sz w:val="22"/>
          <w:szCs w:val="22"/>
        </w:rPr>
        <w:t xml:space="preserve"> (groupe </w:t>
      </w:r>
      <w:proofErr w:type="spellStart"/>
      <w:r>
        <w:rPr>
          <w:rFonts w:cs="Arial"/>
          <w:sz w:val="22"/>
          <w:szCs w:val="22"/>
        </w:rPr>
        <w:t>Ranstad</w:t>
      </w:r>
      <w:proofErr w:type="spellEnd"/>
      <w:r>
        <w:rPr>
          <w:rFonts w:cs="Arial"/>
          <w:sz w:val="22"/>
          <w:szCs w:val="22"/>
        </w:rPr>
        <w:t xml:space="preserve">) : « La vision du travail dans les séries télévisées contribue-t-elle à lutter contre les stéréotypes ? », 7 juin 2012. </w:t>
      </w:r>
      <w:hyperlink r:id="rId20" w:history="1">
        <w:r w:rsidRPr="00B2318D">
          <w:rPr>
            <w:rStyle w:val="Lienhypertexte"/>
            <w:rFonts w:cs="Arial"/>
            <w:sz w:val="22"/>
            <w:szCs w:val="22"/>
          </w:rPr>
          <w:t>http://www.leblogexpectra.fr/la-vision-du-travail-dans-les-series-televisees-contribue-t-elle-a-lutter-contre-les-stereotypes_2704.html</w:t>
        </w:r>
      </w:hyperlink>
      <w:r>
        <w:rPr>
          <w:rFonts w:cs="Arial"/>
          <w:sz w:val="22"/>
          <w:szCs w:val="22"/>
        </w:rPr>
        <w:t xml:space="preserve"> </w:t>
      </w: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rPr>
          <w:rFonts w:cs="Arial"/>
          <w:sz w:val="22"/>
          <w:szCs w:val="22"/>
        </w:rPr>
      </w:pPr>
      <w:r w:rsidRPr="001128D3">
        <w:rPr>
          <w:rFonts w:cs="Arial"/>
          <w:sz w:val="22"/>
          <w:szCs w:val="22"/>
        </w:rPr>
        <w:tab/>
      </w: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418"/>
        <w:rPr>
          <w:sz w:val="22"/>
          <w:szCs w:val="22"/>
        </w:rPr>
      </w:pPr>
      <w:r w:rsidRPr="001128D3">
        <w:rPr>
          <w:rFonts w:cs="Arial"/>
          <w:sz w:val="22"/>
          <w:szCs w:val="22"/>
        </w:rPr>
        <w:tab/>
        <w:t>2009</w:t>
      </w:r>
      <w:r w:rsidRPr="001128D3">
        <w:rPr>
          <w:rFonts w:cs="Arial"/>
          <w:sz w:val="22"/>
          <w:szCs w:val="22"/>
        </w:rPr>
        <w:tab/>
      </w:r>
      <w:r w:rsidRPr="001128D3">
        <w:rPr>
          <w:sz w:val="22"/>
          <w:szCs w:val="22"/>
        </w:rPr>
        <w:t xml:space="preserve">Interview pour le site du film documentaire « La mise à mort du travail », Jean-Robert </w:t>
      </w:r>
      <w:proofErr w:type="spellStart"/>
      <w:r w:rsidRPr="001128D3">
        <w:rPr>
          <w:sz w:val="22"/>
          <w:szCs w:val="22"/>
        </w:rPr>
        <w:t>Viallet</w:t>
      </w:r>
      <w:proofErr w:type="spellEnd"/>
      <w:r w:rsidRPr="001128D3">
        <w:rPr>
          <w:sz w:val="22"/>
          <w:szCs w:val="22"/>
        </w:rPr>
        <w:t xml:space="preserve">, </w:t>
      </w:r>
      <w:r w:rsidRPr="001128D3">
        <w:rPr>
          <w:rStyle w:val="Accentuation"/>
          <w:sz w:val="22"/>
          <w:szCs w:val="22"/>
        </w:rPr>
        <w:t>France Télévision</w:t>
      </w:r>
      <w:r w:rsidRPr="001128D3">
        <w:rPr>
          <w:sz w:val="22"/>
          <w:szCs w:val="22"/>
        </w:rPr>
        <w:t xml:space="preserve">, octobre 2009. </w:t>
      </w:r>
      <w:hyperlink r:id="rId21" w:history="1">
        <w:r w:rsidRPr="001128D3">
          <w:rPr>
            <w:rStyle w:val="Lienhypertexte"/>
            <w:sz w:val="22"/>
            <w:szCs w:val="22"/>
          </w:rPr>
          <w:t>http://programmes.france3.fr/mise-a-mort-du-travail/#</w:t>
        </w:r>
      </w:hyperlink>
      <w:r w:rsidRPr="001128D3">
        <w:rPr>
          <w:sz w:val="22"/>
          <w:szCs w:val="22"/>
        </w:rPr>
        <w:t xml:space="preserve"> </w:t>
      </w: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418"/>
        <w:rPr>
          <w:rFonts w:cs="Garamond"/>
          <w:sz w:val="22"/>
          <w:szCs w:val="22"/>
        </w:rPr>
      </w:pP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418"/>
        <w:rPr>
          <w:sz w:val="22"/>
          <w:szCs w:val="22"/>
        </w:rPr>
      </w:pPr>
      <w:r w:rsidRPr="001128D3">
        <w:rPr>
          <w:rFonts w:cs="Garamond"/>
          <w:sz w:val="22"/>
          <w:szCs w:val="22"/>
        </w:rPr>
        <w:tab/>
      </w:r>
      <w:r w:rsidRPr="001128D3">
        <w:rPr>
          <w:rFonts w:cs="Arial"/>
          <w:sz w:val="22"/>
          <w:szCs w:val="22"/>
        </w:rPr>
        <w:t>2007</w:t>
      </w:r>
      <w:r w:rsidRPr="001128D3">
        <w:rPr>
          <w:rFonts w:cs="Arial"/>
          <w:sz w:val="22"/>
          <w:szCs w:val="22"/>
        </w:rPr>
        <w:tab/>
      </w:r>
      <w:r w:rsidRPr="001128D3">
        <w:rPr>
          <w:rFonts w:cs="Garamond"/>
          <w:sz w:val="22"/>
          <w:szCs w:val="22"/>
        </w:rPr>
        <w:t xml:space="preserve">Avec Aurélie </w:t>
      </w:r>
      <w:proofErr w:type="spellStart"/>
      <w:r w:rsidRPr="001128D3">
        <w:rPr>
          <w:rFonts w:cs="Garamond"/>
          <w:sz w:val="22"/>
          <w:szCs w:val="22"/>
        </w:rPr>
        <w:t>Jeantet</w:t>
      </w:r>
      <w:proofErr w:type="spellEnd"/>
      <w:r w:rsidRPr="001128D3">
        <w:rPr>
          <w:rFonts w:cs="Garamond"/>
          <w:sz w:val="22"/>
          <w:szCs w:val="22"/>
        </w:rPr>
        <w:t xml:space="preserve">, </w:t>
      </w:r>
      <w:r w:rsidRPr="001128D3">
        <w:rPr>
          <w:sz w:val="22"/>
          <w:szCs w:val="22"/>
        </w:rPr>
        <w:t xml:space="preserve">« L'activité professionnelle dans ses représentations médiatiques (codes et </w:t>
      </w:r>
      <w:proofErr w:type="gramStart"/>
      <w:r w:rsidRPr="001128D3">
        <w:rPr>
          <w:sz w:val="22"/>
          <w:szCs w:val="22"/>
        </w:rPr>
        <w:t>stéréotypes)  »</w:t>
      </w:r>
      <w:proofErr w:type="gramEnd"/>
      <w:r w:rsidRPr="001128D3">
        <w:rPr>
          <w:sz w:val="22"/>
          <w:szCs w:val="22"/>
        </w:rPr>
        <w:t xml:space="preserve">, intervention lors de la journée académique </w:t>
      </w:r>
      <w:r w:rsidRPr="001128D3">
        <w:rPr>
          <w:i/>
          <w:iCs/>
          <w:sz w:val="22"/>
          <w:szCs w:val="22"/>
        </w:rPr>
        <w:t>La découverte professionnelle</w:t>
      </w:r>
      <w:r w:rsidRPr="001128D3">
        <w:rPr>
          <w:sz w:val="22"/>
          <w:szCs w:val="22"/>
        </w:rPr>
        <w:t xml:space="preserve"> organisée par le Ministère de l'éducation nationale, le CLEMI et l'INA, Créteil, 24 octobre 2007.</w:t>
      </w: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418"/>
        <w:rPr>
          <w:rFonts w:cs="Garamond"/>
          <w:sz w:val="22"/>
          <w:szCs w:val="22"/>
        </w:rPr>
      </w:pPr>
    </w:p>
    <w:p w:rsidR="00012495" w:rsidRPr="001128D3" w:rsidRDefault="00012495" w:rsidP="00012495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418"/>
        <w:rPr>
          <w:rFonts w:cs="Garamond"/>
          <w:sz w:val="22"/>
          <w:szCs w:val="22"/>
        </w:rPr>
      </w:pPr>
      <w:r w:rsidRPr="001128D3">
        <w:rPr>
          <w:rFonts w:cs="Garamond"/>
          <w:sz w:val="22"/>
          <w:szCs w:val="22"/>
        </w:rPr>
        <w:tab/>
      </w:r>
      <w:r w:rsidRPr="001128D3">
        <w:rPr>
          <w:rFonts w:cs="Arial"/>
          <w:sz w:val="22"/>
          <w:szCs w:val="22"/>
        </w:rPr>
        <w:t>2003</w:t>
      </w:r>
      <w:r w:rsidRPr="001128D3">
        <w:rPr>
          <w:rFonts w:cs="Arial"/>
          <w:sz w:val="22"/>
          <w:szCs w:val="22"/>
        </w:rPr>
        <w:tab/>
      </w:r>
      <w:r w:rsidRPr="001128D3">
        <w:rPr>
          <w:rFonts w:cs="Garamond"/>
          <w:sz w:val="22"/>
          <w:szCs w:val="22"/>
        </w:rPr>
        <w:t>Interview pour l’émission de radio « Le monde change », RFI, 25 juillet 2003.</w:t>
      </w:r>
    </w:p>
    <w:p w:rsidR="00012495" w:rsidRDefault="00012495" w:rsidP="00012495">
      <w:pPr>
        <w:ind w:left="283"/>
        <w:rPr>
          <w:rFonts w:asciiTheme="minorHAnsi" w:hAnsiTheme="minorHAnsi"/>
          <w:b/>
          <w:color w:val="808080" w:themeColor="background1" w:themeShade="80"/>
          <w:sz w:val="24"/>
          <w:szCs w:val="24"/>
        </w:rPr>
      </w:pPr>
    </w:p>
    <w:p w:rsidR="00012495" w:rsidRDefault="00012495" w:rsidP="00012495">
      <w:pPr>
        <w:ind w:left="283"/>
        <w:rPr>
          <w:rFonts w:asciiTheme="minorHAnsi" w:hAnsiTheme="minorHAnsi"/>
          <w:b/>
          <w:color w:val="808080" w:themeColor="background1" w:themeShade="80"/>
          <w:sz w:val="24"/>
          <w:szCs w:val="24"/>
        </w:rPr>
      </w:pPr>
    </w:p>
    <w:p w:rsidR="0085552A" w:rsidRDefault="0085552A">
      <w:pPr>
        <w:rPr>
          <w:rFonts w:asciiTheme="minorHAnsi" w:hAnsiTheme="minorHAnsi"/>
          <w:b/>
          <w:color w:val="808080" w:themeColor="background1" w:themeShade="80"/>
          <w:sz w:val="24"/>
          <w:szCs w:val="24"/>
        </w:rPr>
      </w:pPr>
    </w:p>
    <w:p w:rsidR="00012495" w:rsidRDefault="00012495" w:rsidP="00012495">
      <w:pPr>
        <w:ind w:left="283"/>
        <w:rPr>
          <w:rFonts w:asciiTheme="minorHAnsi" w:hAnsiTheme="minorHAnsi"/>
          <w:b/>
          <w:color w:val="808080" w:themeColor="background1" w:themeShade="80"/>
          <w:sz w:val="24"/>
          <w:szCs w:val="24"/>
        </w:rPr>
      </w:pPr>
      <w:r>
        <w:rPr>
          <w:rFonts w:asciiTheme="minorHAnsi" w:hAnsiTheme="minorHAnsi"/>
          <w:b/>
          <w:color w:val="808080" w:themeColor="background1" w:themeShade="80"/>
          <w:sz w:val="24"/>
          <w:szCs w:val="24"/>
        </w:rPr>
        <w:t>Responsabilités scientifiques</w:t>
      </w:r>
    </w:p>
    <w:p w:rsidR="00012495" w:rsidRPr="00CB701F" w:rsidRDefault="00012495" w:rsidP="00012495">
      <w:pPr>
        <w:ind w:left="283"/>
        <w:rPr>
          <w:rFonts w:asciiTheme="minorHAnsi" w:hAnsiTheme="minorHAnsi"/>
          <w:b/>
          <w:color w:val="808080" w:themeColor="background1" w:themeShade="80"/>
          <w:sz w:val="24"/>
          <w:szCs w:val="24"/>
        </w:rPr>
      </w:pPr>
    </w:p>
    <w:p w:rsidR="00012495" w:rsidRDefault="00012495" w:rsidP="00012495">
      <w:pPr>
        <w:tabs>
          <w:tab w:val="left" w:pos="567"/>
          <w:tab w:val="left" w:pos="1418"/>
          <w:tab w:val="left" w:pos="1701"/>
          <w:tab w:val="left" w:pos="1814"/>
        </w:tabs>
        <w:autoSpaceDE w:val="0"/>
        <w:autoSpaceDN w:val="0"/>
        <w:adjustRightInd w:val="0"/>
        <w:spacing w:line="220" w:lineRule="exact"/>
        <w:ind w:left="283"/>
        <w:rPr>
          <w:rFonts w:cs="Garamond"/>
          <w:b/>
          <w:bCs/>
          <w:sz w:val="24"/>
          <w:szCs w:val="24"/>
        </w:rPr>
      </w:pPr>
      <w:r w:rsidRPr="0095182F">
        <w:rPr>
          <w:rFonts w:cs="Garamond"/>
          <w:b/>
          <w:bCs/>
          <w:sz w:val="24"/>
          <w:szCs w:val="24"/>
        </w:rPr>
        <w:t>Sociétés savantes</w:t>
      </w:r>
    </w:p>
    <w:p w:rsidR="00012495" w:rsidRPr="0095182F" w:rsidRDefault="00012495" w:rsidP="00012495">
      <w:pPr>
        <w:tabs>
          <w:tab w:val="left" w:pos="567"/>
          <w:tab w:val="left" w:pos="1418"/>
          <w:tab w:val="left" w:pos="1701"/>
          <w:tab w:val="left" w:pos="1814"/>
        </w:tabs>
        <w:autoSpaceDE w:val="0"/>
        <w:autoSpaceDN w:val="0"/>
        <w:adjustRightInd w:val="0"/>
        <w:spacing w:line="220" w:lineRule="exact"/>
        <w:ind w:left="283"/>
        <w:rPr>
          <w:rFonts w:cs="Garamond"/>
          <w:b/>
          <w:bCs/>
          <w:sz w:val="24"/>
          <w:szCs w:val="24"/>
        </w:rPr>
      </w:pPr>
    </w:p>
    <w:p w:rsidR="00012495" w:rsidRDefault="00012495" w:rsidP="00012495">
      <w:pPr>
        <w:tabs>
          <w:tab w:val="left" w:pos="567"/>
          <w:tab w:val="left" w:pos="1418"/>
          <w:tab w:val="left" w:pos="1701"/>
          <w:tab w:val="left" w:pos="1814"/>
        </w:tabs>
        <w:autoSpaceDE w:val="0"/>
        <w:autoSpaceDN w:val="0"/>
        <w:adjustRightInd w:val="0"/>
        <w:spacing w:line="220" w:lineRule="exact"/>
        <w:ind w:left="283"/>
        <w:rPr>
          <w:rFonts w:cs="Garamond"/>
          <w:bCs/>
          <w:sz w:val="22"/>
          <w:szCs w:val="22"/>
        </w:rPr>
      </w:pPr>
      <w:r>
        <w:rPr>
          <w:rFonts w:cs="Garamond"/>
          <w:bCs/>
          <w:sz w:val="22"/>
          <w:szCs w:val="22"/>
        </w:rPr>
        <w:t xml:space="preserve">Secrétaire générale de la </w:t>
      </w:r>
      <w:r w:rsidRPr="00963CBE">
        <w:rPr>
          <w:rFonts w:cs="Garamond"/>
          <w:b/>
          <w:bCs/>
          <w:sz w:val="22"/>
          <w:szCs w:val="22"/>
        </w:rPr>
        <w:t>SEF</w:t>
      </w:r>
      <w:r w:rsidRPr="001128D3">
        <w:rPr>
          <w:rFonts w:cs="Garamond"/>
          <w:bCs/>
          <w:sz w:val="22"/>
          <w:szCs w:val="22"/>
        </w:rPr>
        <w:t xml:space="preserve"> (Société d’ethnologie française)</w:t>
      </w:r>
      <w:r>
        <w:rPr>
          <w:rFonts w:cs="Garamond"/>
          <w:bCs/>
          <w:sz w:val="22"/>
          <w:szCs w:val="22"/>
        </w:rPr>
        <w:t xml:space="preserve"> depuis 2016</w:t>
      </w:r>
    </w:p>
    <w:p w:rsidR="00012495" w:rsidRDefault="00012495" w:rsidP="00012495">
      <w:pPr>
        <w:tabs>
          <w:tab w:val="left" w:pos="567"/>
          <w:tab w:val="left" w:pos="1418"/>
          <w:tab w:val="left" w:pos="1701"/>
          <w:tab w:val="left" w:pos="1814"/>
        </w:tabs>
        <w:autoSpaceDE w:val="0"/>
        <w:autoSpaceDN w:val="0"/>
        <w:adjustRightInd w:val="0"/>
        <w:spacing w:line="220" w:lineRule="exact"/>
        <w:ind w:left="283"/>
        <w:rPr>
          <w:rFonts w:cs="Garamond"/>
          <w:bCs/>
          <w:sz w:val="22"/>
          <w:szCs w:val="22"/>
        </w:rPr>
      </w:pPr>
    </w:p>
    <w:p w:rsidR="00012495" w:rsidRDefault="00012495" w:rsidP="00012495">
      <w:pPr>
        <w:tabs>
          <w:tab w:val="left" w:pos="567"/>
          <w:tab w:val="left" w:pos="1418"/>
          <w:tab w:val="left" w:pos="1701"/>
          <w:tab w:val="left" w:pos="1814"/>
        </w:tabs>
        <w:autoSpaceDE w:val="0"/>
        <w:autoSpaceDN w:val="0"/>
        <w:adjustRightInd w:val="0"/>
        <w:spacing w:line="220" w:lineRule="exact"/>
        <w:ind w:left="283"/>
        <w:rPr>
          <w:rFonts w:cs="Garamond"/>
          <w:b/>
          <w:bCs/>
          <w:sz w:val="24"/>
          <w:szCs w:val="24"/>
        </w:rPr>
      </w:pPr>
      <w:r w:rsidRPr="0095182F">
        <w:rPr>
          <w:rFonts w:cs="Garamond"/>
          <w:b/>
          <w:bCs/>
          <w:sz w:val="24"/>
          <w:szCs w:val="24"/>
        </w:rPr>
        <w:t>Activités éditoriales</w:t>
      </w:r>
    </w:p>
    <w:p w:rsidR="00012495" w:rsidRPr="0095182F" w:rsidRDefault="00012495" w:rsidP="00012495">
      <w:pPr>
        <w:tabs>
          <w:tab w:val="left" w:pos="567"/>
          <w:tab w:val="left" w:pos="1418"/>
          <w:tab w:val="left" w:pos="1701"/>
          <w:tab w:val="left" w:pos="1814"/>
        </w:tabs>
        <w:autoSpaceDE w:val="0"/>
        <w:autoSpaceDN w:val="0"/>
        <w:adjustRightInd w:val="0"/>
        <w:spacing w:line="220" w:lineRule="exact"/>
        <w:ind w:left="283"/>
        <w:rPr>
          <w:rFonts w:cs="Garamond"/>
          <w:b/>
          <w:bCs/>
          <w:sz w:val="24"/>
          <w:szCs w:val="24"/>
        </w:rPr>
      </w:pPr>
    </w:p>
    <w:p w:rsidR="00012495" w:rsidRPr="00FA6421" w:rsidRDefault="00FA6421" w:rsidP="00FA6421">
      <w:pPr>
        <w:pStyle w:val="Paragraphedeliste"/>
        <w:numPr>
          <w:ilvl w:val="0"/>
          <w:numId w:val="17"/>
        </w:numPr>
        <w:tabs>
          <w:tab w:val="left" w:pos="567"/>
          <w:tab w:val="left" w:pos="1418"/>
          <w:tab w:val="left" w:pos="1701"/>
          <w:tab w:val="left" w:pos="1814"/>
        </w:tabs>
        <w:autoSpaceDE w:val="0"/>
        <w:autoSpaceDN w:val="0"/>
        <w:adjustRightInd w:val="0"/>
        <w:spacing w:line="220" w:lineRule="exact"/>
        <w:jc w:val="both"/>
        <w:rPr>
          <w:rFonts w:cs="Garamond"/>
          <w:bCs/>
          <w:sz w:val="22"/>
          <w:szCs w:val="22"/>
        </w:rPr>
      </w:pPr>
      <w:r w:rsidRPr="00FA6421">
        <w:rPr>
          <w:rFonts w:cs="Garamond"/>
          <w:bCs/>
          <w:sz w:val="22"/>
          <w:szCs w:val="22"/>
        </w:rPr>
        <w:t>R</w:t>
      </w:r>
      <w:r w:rsidR="00012495" w:rsidRPr="00FA6421">
        <w:rPr>
          <w:rFonts w:cs="Garamond"/>
          <w:bCs/>
          <w:sz w:val="22"/>
          <w:szCs w:val="22"/>
        </w:rPr>
        <w:t xml:space="preserve">esponsable de la série « Méthodes, Théories et Recherches innovantes en SHS » au sein des </w:t>
      </w:r>
      <w:r w:rsidR="00012495" w:rsidRPr="00FA6421">
        <w:rPr>
          <w:rFonts w:cs="Garamond"/>
          <w:b/>
          <w:bCs/>
          <w:sz w:val="22"/>
          <w:szCs w:val="22"/>
        </w:rPr>
        <w:t>éditions ISTE-</w:t>
      </w:r>
      <w:proofErr w:type="spellStart"/>
      <w:r w:rsidR="00012495" w:rsidRPr="00FA6421">
        <w:rPr>
          <w:rFonts w:cs="Garamond"/>
          <w:b/>
          <w:bCs/>
          <w:sz w:val="22"/>
          <w:szCs w:val="22"/>
        </w:rPr>
        <w:t>Wiley</w:t>
      </w:r>
      <w:proofErr w:type="spellEnd"/>
    </w:p>
    <w:p w:rsidR="00012495" w:rsidRPr="00FA6421" w:rsidRDefault="00012495" w:rsidP="00FA6421">
      <w:pPr>
        <w:pStyle w:val="Paragraphedeliste"/>
        <w:numPr>
          <w:ilvl w:val="0"/>
          <w:numId w:val="17"/>
        </w:numPr>
        <w:tabs>
          <w:tab w:val="left" w:pos="567"/>
          <w:tab w:val="left" w:pos="1418"/>
          <w:tab w:val="left" w:pos="1701"/>
          <w:tab w:val="left" w:pos="1814"/>
        </w:tabs>
        <w:autoSpaceDE w:val="0"/>
        <w:autoSpaceDN w:val="0"/>
        <w:adjustRightInd w:val="0"/>
        <w:spacing w:line="220" w:lineRule="exact"/>
        <w:jc w:val="both"/>
        <w:rPr>
          <w:rFonts w:cs="Garamond"/>
          <w:bCs/>
          <w:sz w:val="22"/>
          <w:szCs w:val="22"/>
        </w:rPr>
      </w:pPr>
      <w:r w:rsidRPr="00FA6421">
        <w:rPr>
          <w:rFonts w:cs="Garamond"/>
          <w:bCs/>
          <w:sz w:val="22"/>
          <w:szCs w:val="22"/>
        </w:rPr>
        <w:t xml:space="preserve">Membre du comité de rédaction de la revue </w:t>
      </w:r>
      <w:r w:rsidRPr="00FA6421">
        <w:rPr>
          <w:rFonts w:cs="Garamond"/>
          <w:b/>
          <w:bCs/>
          <w:i/>
          <w:sz w:val="22"/>
          <w:szCs w:val="22"/>
        </w:rPr>
        <w:t>Sociologies pratiques</w:t>
      </w:r>
      <w:r w:rsidRPr="00FA6421">
        <w:rPr>
          <w:rFonts w:cs="Garamond"/>
          <w:bCs/>
          <w:sz w:val="22"/>
          <w:szCs w:val="22"/>
        </w:rPr>
        <w:t xml:space="preserve"> (Presses de Sciences Po) </w:t>
      </w:r>
    </w:p>
    <w:p w:rsidR="00012495" w:rsidRPr="00FA6421" w:rsidRDefault="00012495" w:rsidP="00FA6421">
      <w:pPr>
        <w:pStyle w:val="Paragraphedeliste"/>
        <w:numPr>
          <w:ilvl w:val="0"/>
          <w:numId w:val="17"/>
        </w:numPr>
        <w:tabs>
          <w:tab w:val="left" w:pos="567"/>
          <w:tab w:val="left" w:pos="1418"/>
          <w:tab w:val="left" w:pos="1701"/>
          <w:tab w:val="left" w:pos="1814"/>
        </w:tabs>
        <w:autoSpaceDE w:val="0"/>
        <w:autoSpaceDN w:val="0"/>
        <w:adjustRightInd w:val="0"/>
        <w:spacing w:line="220" w:lineRule="exact"/>
        <w:jc w:val="both"/>
        <w:rPr>
          <w:rFonts w:cs="Garamond"/>
          <w:bCs/>
          <w:sz w:val="22"/>
          <w:szCs w:val="22"/>
        </w:rPr>
      </w:pPr>
      <w:r w:rsidRPr="00FA6421">
        <w:rPr>
          <w:rFonts w:cs="Garamond"/>
          <w:bCs/>
          <w:sz w:val="22"/>
          <w:szCs w:val="22"/>
        </w:rPr>
        <w:t xml:space="preserve">Membre du comité de rédaction de la </w:t>
      </w:r>
      <w:r w:rsidRPr="00FA6421">
        <w:rPr>
          <w:rFonts w:cs="Garamond"/>
          <w:b/>
          <w:bCs/>
          <w:i/>
          <w:sz w:val="22"/>
          <w:szCs w:val="22"/>
        </w:rPr>
        <w:t>Nouvelle revue de psychosociologie</w:t>
      </w:r>
      <w:r w:rsidRPr="00FA6421">
        <w:rPr>
          <w:rFonts w:cs="Garamond"/>
          <w:bCs/>
          <w:i/>
          <w:sz w:val="22"/>
          <w:szCs w:val="22"/>
        </w:rPr>
        <w:t xml:space="preserve"> </w:t>
      </w:r>
      <w:r w:rsidRPr="00FA6421">
        <w:rPr>
          <w:rFonts w:cs="Garamond"/>
          <w:bCs/>
          <w:sz w:val="22"/>
          <w:szCs w:val="22"/>
        </w:rPr>
        <w:t>au titre de la représentation de l’anthropologie dans la perspective</w:t>
      </w:r>
      <w:r w:rsidR="0085552A" w:rsidRPr="00FA6421">
        <w:rPr>
          <w:rFonts w:cs="Garamond"/>
          <w:bCs/>
          <w:sz w:val="22"/>
          <w:szCs w:val="22"/>
        </w:rPr>
        <w:t xml:space="preserve"> pluridisciplinaire de la revue (Editions </w:t>
      </w:r>
      <w:proofErr w:type="spellStart"/>
      <w:r w:rsidR="0085552A" w:rsidRPr="00FA6421">
        <w:rPr>
          <w:rFonts w:cs="Garamond"/>
          <w:bCs/>
          <w:sz w:val="22"/>
          <w:szCs w:val="22"/>
        </w:rPr>
        <w:t>Erès</w:t>
      </w:r>
      <w:proofErr w:type="spellEnd"/>
      <w:r w:rsidR="0085552A" w:rsidRPr="00FA6421">
        <w:rPr>
          <w:rFonts w:cs="Garamond"/>
          <w:bCs/>
          <w:sz w:val="22"/>
          <w:szCs w:val="22"/>
        </w:rPr>
        <w:t>)</w:t>
      </w:r>
    </w:p>
    <w:p w:rsidR="00012495" w:rsidRDefault="00012495" w:rsidP="00012495">
      <w:pPr>
        <w:tabs>
          <w:tab w:val="left" w:pos="567"/>
          <w:tab w:val="left" w:pos="1418"/>
          <w:tab w:val="left" w:pos="1701"/>
          <w:tab w:val="left" w:pos="1814"/>
        </w:tabs>
        <w:autoSpaceDE w:val="0"/>
        <w:autoSpaceDN w:val="0"/>
        <w:adjustRightInd w:val="0"/>
        <w:spacing w:line="220" w:lineRule="exact"/>
        <w:ind w:left="283"/>
        <w:rPr>
          <w:rFonts w:cs="Garamond"/>
          <w:bCs/>
          <w:sz w:val="22"/>
          <w:szCs w:val="22"/>
        </w:rPr>
      </w:pPr>
    </w:p>
    <w:p w:rsidR="00012495" w:rsidRDefault="00012495" w:rsidP="00012495">
      <w:pPr>
        <w:tabs>
          <w:tab w:val="left" w:pos="567"/>
          <w:tab w:val="left" w:pos="1418"/>
          <w:tab w:val="left" w:pos="1701"/>
          <w:tab w:val="left" w:pos="1814"/>
        </w:tabs>
        <w:autoSpaceDE w:val="0"/>
        <w:autoSpaceDN w:val="0"/>
        <w:adjustRightInd w:val="0"/>
        <w:spacing w:line="220" w:lineRule="exact"/>
        <w:ind w:left="283"/>
        <w:rPr>
          <w:rFonts w:cs="Garamond"/>
          <w:b/>
          <w:bCs/>
          <w:sz w:val="24"/>
          <w:szCs w:val="24"/>
        </w:rPr>
      </w:pPr>
      <w:r>
        <w:rPr>
          <w:rFonts w:cs="Garamond"/>
          <w:b/>
          <w:bCs/>
          <w:sz w:val="24"/>
          <w:szCs w:val="24"/>
        </w:rPr>
        <w:t>Autres activités</w:t>
      </w:r>
    </w:p>
    <w:p w:rsidR="00FA6421" w:rsidRDefault="00FA6421" w:rsidP="00A62198">
      <w:pPr>
        <w:tabs>
          <w:tab w:val="left" w:pos="567"/>
          <w:tab w:val="left" w:pos="1418"/>
          <w:tab w:val="left" w:pos="1701"/>
          <w:tab w:val="left" w:pos="1814"/>
        </w:tabs>
        <w:autoSpaceDE w:val="0"/>
        <w:autoSpaceDN w:val="0"/>
        <w:adjustRightInd w:val="0"/>
        <w:spacing w:line="220" w:lineRule="exact"/>
        <w:rPr>
          <w:rFonts w:cs="Garamond"/>
          <w:bCs/>
          <w:sz w:val="22"/>
          <w:szCs w:val="22"/>
        </w:rPr>
      </w:pPr>
    </w:p>
    <w:p w:rsidR="00012495" w:rsidRDefault="00012495" w:rsidP="00012495">
      <w:pPr>
        <w:tabs>
          <w:tab w:val="left" w:pos="567"/>
          <w:tab w:val="left" w:pos="1418"/>
          <w:tab w:val="left" w:pos="1701"/>
          <w:tab w:val="left" w:pos="1814"/>
        </w:tabs>
        <w:autoSpaceDE w:val="0"/>
        <w:autoSpaceDN w:val="0"/>
        <w:adjustRightInd w:val="0"/>
        <w:spacing w:line="220" w:lineRule="exact"/>
        <w:ind w:left="283"/>
        <w:jc w:val="both"/>
        <w:rPr>
          <w:rFonts w:cs="Garamond"/>
          <w:bCs/>
          <w:sz w:val="22"/>
          <w:szCs w:val="22"/>
        </w:rPr>
      </w:pPr>
      <w:r>
        <w:rPr>
          <w:rFonts w:cs="Garamond"/>
          <w:bCs/>
          <w:sz w:val="22"/>
          <w:szCs w:val="22"/>
        </w:rPr>
        <w:t xml:space="preserve">Membre du comité de coordination de la </w:t>
      </w:r>
      <w:r w:rsidRPr="002B29A9">
        <w:rPr>
          <w:rFonts w:cs="Garamond"/>
          <w:b/>
          <w:bCs/>
          <w:sz w:val="22"/>
          <w:szCs w:val="22"/>
        </w:rPr>
        <w:t>chaire croisée</w:t>
      </w:r>
      <w:r>
        <w:rPr>
          <w:rFonts w:cs="Garamond"/>
          <w:bCs/>
          <w:sz w:val="22"/>
          <w:szCs w:val="22"/>
        </w:rPr>
        <w:t xml:space="preserve"> portée par l’Université de Montréal et l’Université</w:t>
      </w:r>
      <w:r w:rsidR="00E757FE">
        <w:rPr>
          <w:rFonts w:cs="Garamond"/>
          <w:bCs/>
          <w:sz w:val="22"/>
          <w:szCs w:val="22"/>
        </w:rPr>
        <w:t xml:space="preserve"> de la Sorbonne nouvelle </w:t>
      </w:r>
      <w:r>
        <w:rPr>
          <w:rFonts w:cs="Garamond"/>
          <w:bCs/>
          <w:sz w:val="22"/>
          <w:szCs w:val="22"/>
        </w:rPr>
        <w:t>2017</w:t>
      </w:r>
      <w:r w:rsidR="00E757FE">
        <w:rPr>
          <w:rFonts w:cs="Garamond"/>
          <w:bCs/>
          <w:sz w:val="22"/>
          <w:szCs w:val="22"/>
        </w:rPr>
        <w:t>-2022</w:t>
      </w:r>
    </w:p>
    <w:p w:rsidR="0008405D" w:rsidRDefault="0008405D" w:rsidP="0008405D">
      <w:pPr>
        <w:rPr>
          <w:rFonts w:asciiTheme="minorHAnsi" w:hAnsiTheme="minorHAnsi"/>
          <w:b/>
          <w:sz w:val="24"/>
          <w:szCs w:val="24"/>
        </w:rPr>
      </w:pPr>
    </w:p>
    <w:p w:rsidR="003379F0" w:rsidRDefault="003379F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484FF0" w:rsidRDefault="00F50B03" w:rsidP="00484FF0">
      <w:pPr>
        <w:spacing w:before="240"/>
        <w:ind w:left="283" w:firstLine="283"/>
        <w:rPr>
          <w:b/>
          <w:spacing w:val="3"/>
          <w:sz w:val="22"/>
          <w:szCs w:val="22"/>
        </w:rPr>
      </w:pPr>
      <w:r>
        <w:rPr>
          <w:b/>
          <w:spacing w:val="3"/>
          <w:sz w:val="22"/>
          <w:szCs w:val="22"/>
        </w:rPr>
        <w:lastRenderedPageBreak/>
        <w:tab/>
      </w:r>
      <w:r>
        <w:rPr>
          <w:b/>
          <w:spacing w:val="3"/>
          <w:sz w:val="22"/>
          <w:szCs w:val="22"/>
        </w:rPr>
        <w:tab/>
      </w:r>
      <w:r>
        <w:rPr>
          <w:b/>
          <w:spacing w:val="3"/>
          <w:sz w:val="22"/>
          <w:szCs w:val="22"/>
        </w:rPr>
        <w:tab/>
      </w:r>
      <w:r>
        <w:rPr>
          <w:b/>
          <w:spacing w:val="3"/>
          <w:sz w:val="22"/>
          <w:szCs w:val="22"/>
        </w:rPr>
        <w:tab/>
      </w:r>
      <w:r>
        <w:rPr>
          <w:b/>
          <w:spacing w:val="3"/>
          <w:sz w:val="22"/>
          <w:szCs w:val="22"/>
        </w:rPr>
        <w:tab/>
      </w:r>
      <w:r>
        <w:rPr>
          <w:b/>
          <w:spacing w:val="3"/>
          <w:sz w:val="22"/>
          <w:szCs w:val="22"/>
        </w:rPr>
        <w:tab/>
      </w:r>
      <w:r>
        <w:rPr>
          <w:b/>
          <w:spacing w:val="3"/>
          <w:sz w:val="22"/>
          <w:szCs w:val="22"/>
        </w:rPr>
        <w:tab/>
      </w:r>
      <w:r>
        <w:rPr>
          <w:b/>
          <w:spacing w:val="3"/>
          <w:sz w:val="22"/>
          <w:szCs w:val="22"/>
        </w:rPr>
        <w:tab/>
      </w:r>
      <w:r>
        <w:rPr>
          <w:b/>
          <w:spacing w:val="3"/>
          <w:sz w:val="22"/>
          <w:szCs w:val="22"/>
        </w:rPr>
        <w:tab/>
      </w:r>
      <w:r>
        <w:rPr>
          <w:noProof/>
          <w:lang w:eastAsia="fr-FR"/>
        </w:rPr>
        <w:drawing>
          <wp:inline distT="0" distB="0" distL="0" distR="0" wp14:anchorId="3A765F2D" wp14:editId="0506DB6D">
            <wp:extent cx="1346200" cy="215900"/>
            <wp:effectExtent l="0" t="0" r="635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9F0" w:rsidRDefault="003379F0" w:rsidP="00484FF0">
      <w:pPr>
        <w:spacing w:before="240"/>
        <w:ind w:left="283" w:firstLine="283"/>
        <w:rPr>
          <w:b/>
          <w:spacing w:val="3"/>
          <w:sz w:val="22"/>
          <w:szCs w:val="22"/>
        </w:rPr>
      </w:pPr>
    </w:p>
    <w:p w:rsidR="0027582C" w:rsidRPr="00484FF0" w:rsidRDefault="0027582C" w:rsidP="00484FF0">
      <w:pPr>
        <w:spacing w:before="240"/>
        <w:ind w:left="283" w:firstLine="283"/>
        <w:rPr>
          <w:b/>
          <w:spacing w:val="3"/>
          <w:sz w:val="22"/>
          <w:szCs w:val="22"/>
        </w:rPr>
      </w:pPr>
    </w:p>
    <w:p w:rsidR="003F2294" w:rsidRPr="00F50B03" w:rsidRDefault="003F2294" w:rsidP="00F50B03">
      <w:pPr>
        <w:pStyle w:val="Paragraphedeliste"/>
        <w:numPr>
          <w:ilvl w:val="0"/>
          <w:numId w:val="15"/>
        </w:numPr>
        <w:rPr>
          <w:rFonts w:asciiTheme="minorHAnsi" w:hAnsiTheme="minorHAnsi"/>
          <w:b/>
          <w:sz w:val="24"/>
          <w:szCs w:val="24"/>
        </w:rPr>
      </w:pPr>
      <w:r w:rsidRPr="00F50B03">
        <w:rPr>
          <w:rFonts w:asciiTheme="minorHAnsi" w:hAnsiTheme="minorHAnsi"/>
          <w:b/>
          <w:sz w:val="24"/>
          <w:szCs w:val="24"/>
        </w:rPr>
        <w:t>Encadrement et responsabilités pédagogiques</w:t>
      </w:r>
    </w:p>
    <w:p w:rsidR="003F2294" w:rsidRDefault="003F2294" w:rsidP="003F2294">
      <w:pPr>
        <w:ind w:left="283"/>
        <w:rPr>
          <w:rFonts w:asciiTheme="minorHAnsi" w:hAnsiTheme="minorHAnsi"/>
          <w:b/>
          <w:color w:val="808080" w:themeColor="background1" w:themeShade="80"/>
          <w:sz w:val="24"/>
          <w:szCs w:val="24"/>
        </w:rPr>
      </w:pPr>
    </w:p>
    <w:p w:rsidR="003F2294" w:rsidRPr="00CB701F" w:rsidRDefault="003F2294" w:rsidP="003F2294">
      <w:pPr>
        <w:tabs>
          <w:tab w:val="left" w:pos="240"/>
          <w:tab w:val="left" w:pos="567"/>
          <w:tab w:val="left" w:pos="1418"/>
          <w:tab w:val="left" w:pos="1701"/>
          <w:tab w:val="left" w:pos="1814"/>
        </w:tabs>
        <w:rPr>
          <w:b/>
          <w:bCs/>
          <w:color w:val="7F7F7F" w:themeColor="text1" w:themeTint="80"/>
          <w:sz w:val="24"/>
          <w:szCs w:val="24"/>
        </w:rPr>
      </w:pPr>
      <w:r w:rsidRPr="00CB701F">
        <w:rPr>
          <w:b/>
          <w:bCs/>
          <w:color w:val="7F7F7F" w:themeColor="text1" w:themeTint="80"/>
          <w:sz w:val="24"/>
          <w:szCs w:val="24"/>
        </w:rPr>
        <w:tab/>
        <w:t>Direction, jurys et comités de thèse</w:t>
      </w:r>
    </w:p>
    <w:p w:rsidR="003F2294" w:rsidRDefault="003F2294" w:rsidP="003F2294">
      <w:pPr>
        <w:tabs>
          <w:tab w:val="left" w:pos="240"/>
          <w:tab w:val="left" w:pos="567"/>
          <w:tab w:val="left" w:pos="1418"/>
          <w:tab w:val="left" w:pos="1701"/>
          <w:tab w:val="left" w:pos="1814"/>
        </w:tabs>
        <w:ind w:left="283"/>
        <w:rPr>
          <w:b/>
          <w:bCs/>
          <w:i/>
          <w:color w:val="7F7F7F" w:themeColor="text1" w:themeTint="80"/>
          <w:sz w:val="22"/>
          <w:szCs w:val="22"/>
        </w:rPr>
      </w:pPr>
    </w:p>
    <w:p w:rsidR="003F2294" w:rsidRPr="00F50B03" w:rsidRDefault="00CB701F" w:rsidP="00CB701F">
      <w:pPr>
        <w:tabs>
          <w:tab w:val="left" w:pos="240"/>
          <w:tab w:val="left" w:pos="567"/>
          <w:tab w:val="left" w:pos="1418"/>
          <w:tab w:val="left" w:pos="1701"/>
          <w:tab w:val="left" w:pos="1814"/>
        </w:tabs>
        <w:rPr>
          <w:b/>
          <w:bCs/>
          <w:i/>
          <w:color w:val="7F7F7F" w:themeColor="text1" w:themeTint="80"/>
          <w:sz w:val="22"/>
          <w:szCs w:val="22"/>
        </w:rPr>
      </w:pPr>
      <w:r w:rsidRPr="00F50B03">
        <w:rPr>
          <w:b/>
          <w:bCs/>
          <w:i/>
          <w:sz w:val="22"/>
          <w:szCs w:val="22"/>
        </w:rPr>
        <w:tab/>
        <w:t>Directions de thèse</w:t>
      </w:r>
      <w:r w:rsidRPr="00F50B03">
        <w:rPr>
          <w:b/>
          <w:bCs/>
          <w:i/>
          <w:sz w:val="22"/>
          <w:szCs w:val="22"/>
        </w:rPr>
        <w:br/>
      </w:r>
      <w:r w:rsidRPr="00F50B03">
        <w:rPr>
          <w:b/>
          <w:bCs/>
          <w:i/>
          <w:sz w:val="22"/>
          <w:szCs w:val="22"/>
        </w:rPr>
        <w:tab/>
      </w:r>
    </w:p>
    <w:p w:rsidR="003F2294" w:rsidRPr="003F2294" w:rsidRDefault="00D56E5C" w:rsidP="002502FE">
      <w:pPr>
        <w:tabs>
          <w:tab w:val="left" w:pos="240"/>
          <w:tab w:val="left" w:pos="567"/>
          <w:tab w:val="left" w:pos="1418"/>
          <w:tab w:val="left" w:pos="1701"/>
          <w:tab w:val="left" w:pos="1814"/>
        </w:tabs>
        <w:ind w:left="283"/>
        <w:jc w:val="both"/>
        <w:rPr>
          <w:b/>
          <w:bCs/>
          <w:i/>
          <w:color w:val="7F7F7F" w:themeColor="text1" w:themeTint="80"/>
          <w:sz w:val="22"/>
          <w:szCs w:val="22"/>
        </w:rPr>
      </w:pPr>
      <w:r>
        <w:rPr>
          <w:color w:val="000000"/>
          <w:sz w:val="22"/>
          <w:szCs w:val="22"/>
        </w:rPr>
        <w:t>Depuis septembre 2022,</w:t>
      </w:r>
      <w:r w:rsidR="003F2294" w:rsidRPr="003F229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direction de la </w:t>
      </w:r>
      <w:r w:rsidR="003F2294" w:rsidRPr="003F2294">
        <w:rPr>
          <w:color w:val="000000"/>
          <w:sz w:val="22"/>
          <w:szCs w:val="22"/>
        </w:rPr>
        <w:t>thèse de Madame Marie Tremblay</w:t>
      </w:r>
      <w:r w:rsidR="003F2294" w:rsidRPr="003F2294">
        <w:rPr>
          <w:i/>
          <w:color w:val="000000"/>
          <w:sz w:val="22"/>
          <w:szCs w:val="22"/>
        </w:rPr>
        <w:t xml:space="preserve">, </w:t>
      </w:r>
      <w:r w:rsidR="003F2294" w:rsidRPr="003F2294">
        <w:rPr>
          <w:i/>
          <w:sz w:val="22"/>
          <w:szCs w:val="22"/>
        </w:rPr>
        <w:t xml:space="preserve">Quand le jeu se met au service de l’éducation à la sexualité. Étude de la portée de la </w:t>
      </w:r>
      <w:proofErr w:type="spellStart"/>
      <w:r w:rsidR="003F2294" w:rsidRPr="003F2294">
        <w:rPr>
          <w:i/>
          <w:sz w:val="22"/>
          <w:szCs w:val="22"/>
        </w:rPr>
        <w:t>ludopédagogie</w:t>
      </w:r>
      <w:proofErr w:type="spellEnd"/>
      <w:r w:rsidR="003F2294" w:rsidRPr="003F2294">
        <w:rPr>
          <w:i/>
          <w:sz w:val="22"/>
          <w:szCs w:val="22"/>
        </w:rPr>
        <w:t xml:space="preserve"> sur les comportements affectifs et sexuels des jeunes en ESMS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LabSic</w:t>
      </w:r>
      <w:proofErr w:type="spellEnd"/>
      <w:r w:rsidR="003F2294" w:rsidRPr="003F2294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Thèse </w:t>
      </w:r>
      <w:proofErr w:type="spellStart"/>
      <w:r>
        <w:rPr>
          <w:sz w:val="22"/>
          <w:szCs w:val="22"/>
        </w:rPr>
        <w:t>Cifre</w:t>
      </w:r>
      <w:proofErr w:type="spellEnd"/>
      <w:r>
        <w:rPr>
          <w:sz w:val="22"/>
          <w:szCs w:val="22"/>
        </w:rPr>
        <w:t>)</w:t>
      </w:r>
    </w:p>
    <w:p w:rsidR="003F2294" w:rsidRDefault="003F2294" w:rsidP="002502FE">
      <w:pPr>
        <w:spacing w:before="240"/>
        <w:ind w:left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Depuis octobre 2019, direction de la thèse de Madame Hélène </w:t>
      </w:r>
      <w:proofErr w:type="spellStart"/>
      <w:r w:rsidRPr="0013479C">
        <w:rPr>
          <w:color w:val="000000"/>
          <w:sz w:val="22"/>
          <w:szCs w:val="22"/>
        </w:rPr>
        <w:t>Birlouez</w:t>
      </w:r>
      <w:proofErr w:type="spellEnd"/>
      <w:r w:rsidRPr="0013479C">
        <w:rPr>
          <w:color w:val="000000"/>
          <w:sz w:val="22"/>
          <w:szCs w:val="22"/>
        </w:rPr>
        <w:t xml:space="preserve">, </w:t>
      </w:r>
      <w:r w:rsidRPr="0013479C">
        <w:rPr>
          <w:i/>
          <w:color w:val="000000"/>
          <w:sz w:val="22"/>
          <w:szCs w:val="22"/>
        </w:rPr>
        <w:t xml:space="preserve">L'impact des </w:t>
      </w:r>
      <w:proofErr w:type="spellStart"/>
      <w:r w:rsidRPr="0013479C">
        <w:rPr>
          <w:i/>
          <w:color w:val="000000"/>
          <w:sz w:val="22"/>
          <w:szCs w:val="22"/>
        </w:rPr>
        <w:t>Serious</w:t>
      </w:r>
      <w:proofErr w:type="spellEnd"/>
      <w:r w:rsidRPr="0013479C">
        <w:rPr>
          <w:i/>
          <w:color w:val="000000"/>
          <w:sz w:val="22"/>
          <w:szCs w:val="22"/>
        </w:rPr>
        <w:t xml:space="preserve"> </w:t>
      </w:r>
      <w:proofErr w:type="spellStart"/>
      <w:r w:rsidRPr="0013479C">
        <w:rPr>
          <w:i/>
          <w:color w:val="000000"/>
          <w:sz w:val="22"/>
          <w:szCs w:val="22"/>
        </w:rPr>
        <w:t>Game</w:t>
      </w:r>
      <w:r w:rsidR="00130ED4">
        <w:rPr>
          <w:i/>
          <w:color w:val="000000"/>
          <w:sz w:val="22"/>
          <w:szCs w:val="22"/>
        </w:rPr>
        <w:t>s</w:t>
      </w:r>
      <w:proofErr w:type="spellEnd"/>
      <w:r w:rsidRPr="0013479C">
        <w:rPr>
          <w:i/>
          <w:color w:val="000000"/>
          <w:sz w:val="22"/>
          <w:szCs w:val="22"/>
        </w:rPr>
        <w:t xml:space="preserve"> : corrélation entre expérience vidéoludique et modification </w:t>
      </w:r>
      <w:proofErr w:type="gramStart"/>
      <w:r w:rsidRPr="0013479C">
        <w:rPr>
          <w:i/>
          <w:color w:val="000000"/>
          <w:sz w:val="22"/>
          <w:szCs w:val="22"/>
        </w:rPr>
        <w:t>comportementale ?,</w:t>
      </w:r>
      <w:proofErr w:type="gramEnd"/>
      <w:r w:rsidRPr="0013479C">
        <w:rPr>
          <w:color w:val="000000"/>
          <w:sz w:val="22"/>
          <w:szCs w:val="22"/>
        </w:rPr>
        <w:t xml:space="preserve"> </w:t>
      </w:r>
      <w:proofErr w:type="spellStart"/>
      <w:r w:rsidRPr="0013479C">
        <w:rPr>
          <w:color w:val="000000"/>
          <w:sz w:val="22"/>
          <w:szCs w:val="22"/>
        </w:rPr>
        <w:t>Cerlis</w:t>
      </w:r>
      <w:proofErr w:type="spellEnd"/>
      <w:r w:rsidRPr="0013479C">
        <w:rPr>
          <w:color w:val="000000"/>
          <w:sz w:val="22"/>
          <w:szCs w:val="22"/>
        </w:rPr>
        <w:t xml:space="preserve"> (</w:t>
      </w:r>
      <w:r>
        <w:rPr>
          <w:color w:val="000000"/>
          <w:sz w:val="22"/>
          <w:szCs w:val="22"/>
        </w:rPr>
        <w:t xml:space="preserve">Thèse </w:t>
      </w:r>
      <w:proofErr w:type="spellStart"/>
      <w:r>
        <w:rPr>
          <w:color w:val="000000"/>
          <w:sz w:val="22"/>
          <w:szCs w:val="22"/>
        </w:rPr>
        <w:t>Cifre</w:t>
      </w:r>
      <w:proofErr w:type="spellEnd"/>
      <w:r w:rsidRPr="0013479C">
        <w:rPr>
          <w:color w:val="000000"/>
          <w:sz w:val="22"/>
          <w:szCs w:val="22"/>
        </w:rPr>
        <w:t>).</w:t>
      </w:r>
    </w:p>
    <w:p w:rsidR="003F2294" w:rsidRDefault="003F2294" w:rsidP="002502FE">
      <w:pPr>
        <w:spacing w:before="240"/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Depuis octobre 2018</w:t>
      </w:r>
      <w:r w:rsidRPr="006908BF">
        <w:rPr>
          <w:color w:val="000000"/>
          <w:sz w:val="22"/>
          <w:szCs w:val="22"/>
        </w:rPr>
        <w:t xml:space="preserve">, direction de la thèse de Monsieur Cyriaque </w:t>
      </w:r>
      <w:proofErr w:type="spellStart"/>
      <w:r w:rsidRPr="006908BF">
        <w:rPr>
          <w:color w:val="000000"/>
          <w:sz w:val="22"/>
          <w:szCs w:val="22"/>
        </w:rPr>
        <w:t>Guédé</w:t>
      </w:r>
      <w:proofErr w:type="spellEnd"/>
      <w:r w:rsidRPr="006908BF">
        <w:rPr>
          <w:color w:val="000000"/>
          <w:sz w:val="22"/>
          <w:szCs w:val="22"/>
        </w:rPr>
        <w:t xml:space="preserve">, </w:t>
      </w:r>
      <w:proofErr w:type="spellStart"/>
      <w:r w:rsidRPr="006908BF">
        <w:rPr>
          <w:color w:val="000000"/>
          <w:sz w:val="22"/>
          <w:szCs w:val="22"/>
        </w:rPr>
        <w:t>co</w:t>
      </w:r>
      <w:proofErr w:type="spellEnd"/>
      <w:r w:rsidRPr="006908BF">
        <w:rPr>
          <w:color w:val="000000"/>
          <w:sz w:val="22"/>
          <w:szCs w:val="22"/>
        </w:rPr>
        <w:t xml:space="preserve">-encadrement avec Laurence </w:t>
      </w:r>
      <w:proofErr w:type="spellStart"/>
      <w:r w:rsidRPr="006908BF">
        <w:rPr>
          <w:color w:val="000000"/>
          <w:sz w:val="22"/>
          <w:szCs w:val="22"/>
        </w:rPr>
        <w:t>Corroy</w:t>
      </w:r>
      <w:proofErr w:type="spellEnd"/>
      <w:r w:rsidRPr="006908BF">
        <w:rPr>
          <w:color w:val="000000"/>
          <w:sz w:val="22"/>
          <w:szCs w:val="22"/>
        </w:rPr>
        <w:t xml:space="preserve">, </w:t>
      </w:r>
      <w:r w:rsidRPr="006908BF">
        <w:rPr>
          <w:i/>
          <w:iCs/>
          <w:color w:val="000000"/>
          <w:sz w:val="22"/>
          <w:szCs w:val="22"/>
        </w:rPr>
        <w:t>L’impact du  téléphone portable sur l'éducation des filles au Bénin : opportunités et malentendus dans le monde rural</w:t>
      </w:r>
      <w:r w:rsidRPr="006908BF">
        <w:rPr>
          <w:color w:val="000000"/>
          <w:sz w:val="22"/>
          <w:szCs w:val="22"/>
        </w:rPr>
        <w:t>, Université de la Sorbonne nouvelle</w:t>
      </w:r>
      <w:r>
        <w:rPr>
          <w:color w:val="000000"/>
          <w:sz w:val="22"/>
          <w:szCs w:val="22"/>
        </w:rPr>
        <w:t>.</w:t>
      </w:r>
      <w:r w:rsidR="00CB701F">
        <w:rPr>
          <w:color w:val="000000"/>
          <w:sz w:val="22"/>
          <w:szCs w:val="22"/>
        </w:rPr>
        <w:br/>
      </w:r>
    </w:p>
    <w:p w:rsidR="002502FE" w:rsidRDefault="003F2294" w:rsidP="002502FE">
      <w:pPr>
        <w:spacing w:before="240"/>
        <w:ind w:left="283"/>
        <w:jc w:val="both"/>
        <w:rPr>
          <w:color w:val="000000"/>
          <w:sz w:val="22"/>
          <w:szCs w:val="22"/>
        </w:rPr>
      </w:pPr>
      <w:r w:rsidRPr="00CB701F">
        <w:rPr>
          <w:b/>
          <w:i/>
          <w:sz w:val="22"/>
          <w:szCs w:val="22"/>
        </w:rPr>
        <w:t>Jurys de thèse </w:t>
      </w:r>
    </w:p>
    <w:p w:rsidR="003F2294" w:rsidRPr="003F2294" w:rsidRDefault="003F2294" w:rsidP="002502FE">
      <w:pPr>
        <w:spacing w:before="240"/>
        <w:ind w:left="283"/>
        <w:jc w:val="both"/>
        <w:rPr>
          <w:color w:val="000000"/>
          <w:sz w:val="22"/>
          <w:szCs w:val="22"/>
        </w:rPr>
      </w:pPr>
      <w:r w:rsidRPr="003F2294">
        <w:rPr>
          <w:color w:val="000000"/>
          <w:sz w:val="22"/>
          <w:szCs w:val="22"/>
        </w:rPr>
        <w:t>08/03/22</w:t>
      </w:r>
      <w:r w:rsidRPr="003F2294">
        <w:rPr>
          <w:color w:val="000000"/>
          <w:sz w:val="22"/>
          <w:szCs w:val="22"/>
        </w:rPr>
        <w:tab/>
      </w:r>
      <w:r w:rsidRPr="003F2294">
        <w:rPr>
          <w:rFonts w:asciiTheme="minorHAnsi" w:hAnsiTheme="minorHAnsi"/>
          <w:color w:val="000000"/>
          <w:sz w:val="22"/>
          <w:szCs w:val="22"/>
        </w:rPr>
        <w:t xml:space="preserve">Jean-Emmanuel Barbier. Thèse sous la direction de M. Michel de </w:t>
      </w:r>
      <w:proofErr w:type="spellStart"/>
      <w:r w:rsidRPr="003F2294">
        <w:rPr>
          <w:rFonts w:asciiTheme="minorHAnsi" w:hAnsiTheme="minorHAnsi"/>
          <w:color w:val="000000"/>
          <w:sz w:val="22"/>
          <w:szCs w:val="22"/>
        </w:rPr>
        <w:t>Fornel</w:t>
      </w:r>
      <w:proofErr w:type="spellEnd"/>
      <w:r w:rsidRPr="003F2294">
        <w:rPr>
          <w:rFonts w:asciiTheme="minorHAnsi" w:hAnsiTheme="minorHAnsi"/>
          <w:color w:val="000000"/>
          <w:sz w:val="22"/>
          <w:szCs w:val="22"/>
        </w:rPr>
        <w:t xml:space="preserve">, EHESS. Sujet de la thèse : </w:t>
      </w:r>
      <w:r w:rsidRPr="003F2294">
        <w:rPr>
          <w:rFonts w:asciiTheme="minorHAnsi" w:hAnsiTheme="minorHAnsi"/>
          <w:bCs/>
          <w:sz w:val="22"/>
          <w:szCs w:val="22"/>
        </w:rPr>
        <w:t xml:space="preserve">Jouer dans les soirées jeux. </w:t>
      </w:r>
      <w:r w:rsidRPr="003F2294">
        <w:rPr>
          <w:rFonts w:asciiTheme="minorHAnsi" w:hAnsiTheme="minorHAnsi"/>
          <w:bCs/>
          <w:iCs/>
          <w:sz w:val="22"/>
          <w:szCs w:val="22"/>
        </w:rPr>
        <w:t xml:space="preserve">Modalités d'engagement chez les </w:t>
      </w:r>
      <w:proofErr w:type="spellStart"/>
      <w:proofErr w:type="gramStart"/>
      <w:r w:rsidRPr="003F2294">
        <w:rPr>
          <w:rFonts w:asciiTheme="minorHAnsi" w:hAnsiTheme="minorHAnsi"/>
          <w:bCs/>
          <w:iCs/>
          <w:sz w:val="22"/>
          <w:szCs w:val="22"/>
        </w:rPr>
        <w:t>joueurs.euses</w:t>
      </w:r>
      <w:proofErr w:type="spellEnd"/>
      <w:proofErr w:type="gramEnd"/>
      <w:r w:rsidRPr="003F2294">
        <w:rPr>
          <w:rFonts w:asciiTheme="minorHAnsi" w:hAnsiTheme="minorHAnsi"/>
          <w:bCs/>
          <w:iCs/>
          <w:sz w:val="22"/>
          <w:szCs w:val="22"/>
        </w:rPr>
        <w:t xml:space="preserve"> </w:t>
      </w:r>
      <w:proofErr w:type="spellStart"/>
      <w:r w:rsidRPr="003F2294">
        <w:rPr>
          <w:rFonts w:asciiTheme="minorHAnsi" w:hAnsiTheme="minorHAnsi"/>
          <w:bCs/>
          <w:iCs/>
          <w:sz w:val="22"/>
          <w:szCs w:val="22"/>
        </w:rPr>
        <w:t>passionnés.ées</w:t>
      </w:r>
      <w:proofErr w:type="spellEnd"/>
      <w:r w:rsidRPr="003F2294">
        <w:rPr>
          <w:rFonts w:asciiTheme="minorHAnsi" w:hAnsiTheme="minorHAnsi"/>
          <w:bCs/>
          <w:iCs/>
          <w:sz w:val="22"/>
          <w:szCs w:val="22"/>
        </w:rPr>
        <w:t xml:space="preserve"> autour d'une partie de jeu. Jury : Gilles </w:t>
      </w:r>
      <w:proofErr w:type="spellStart"/>
      <w:r w:rsidRPr="003F2294">
        <w:rPr>
          <w:rFonts w:asciiTheme="minorHAnsi" w:hAnsiTheme="minorHAnsi"/>
          <w:bCs/>
          <w:iCs/>
          <w:sz w:val="22"/>
          <w:szCs w:val="22"/>
        </w:rPr>
        <w:t>Brougère</w:t>
      </w:r>
      <w:proofErr w:type="spellEnd"/>
      <w:r w:rsidRPr="003F2294">
        <w:rPr>
          <w:rFonts w:asciiTheme="minorHAnsi" w:hAnsiTheme="minorHAnsi"/>
          <w:bCs/>
          <w:iCs/>
          <w:sz w:val="22"/>
          <w:szCs w:val="22"/>
        </w:rPr>
        <w:t xml:space="preserve"> (Sorbonne Paris Nord), Olivier </w:t>
      </w:r>
      <w:proofErr w:type="spellStart"/>
      <w:r w:rsidRPr="003F2294">
        <w:rPr>
          <w:rFonts w:asciiTheme="minorHAnsi" w:hAnsiTheme="minorHAnsi"/>
          <w:bCs/>
          <w:iCs/>
          <w:sz w:val="22"/>
          <w:szCs w:val="22"/>
        </w:rPr>
        <w:t>Caïra</w:t>
      </w:r>
      <w:proofErr w:type="spellEnd"/>
      <w:r w:rsidRPr="003F2294">
        <w:rPr>
          <w:rFonts w:asciiTheme="minorHAnsi" w:hAnsiTheme="minorHAnsi"/>
          <w:bCs/>
          <w:iCs/>
          <w:sz w:val="22"/>
          <w:szCs w:val="22"/>
        </w:rPr>
        <w:t xml:space="preserve"> (Paris Saclay), Thibault </w:t>
      </w:r>
      <w:proofErr w:type="spellStart"/>
      <w:r w:rsidRPr="003F2294">
        <w:rPr>
          <w:rFonts w:asciiTheme="minorHAnsi" w:hAnsiTheme="minorHAnsi"/>
          <w:bCs/>
          <w:iCs/>
          <w:sz w:val="22"/>
          <w:szCs w:val="22"/>
        </w:rPr>
        <w:t>Philippette</w:t>
      </w:r>
      <w:proofErr w:type="spellEnd"/>
      <w:r w:rsidRPr="003F2294">
        <w:rPr>
          <w:rFonts w:asciiTheme="minorHAnsi" w:hAnsiTheme="minorHAnsi"/>
          <w:bCs/>
          <w:iCs/>
          <w:sz w:val="22"/>
          <w:szCs w:val="22"/>
        </w:rPr>
        <w:t xml:space="preserve"> (UCL, Belgique), Emmanuelle Savignac (Sorbonne nouvelle), Olivier Servais (UCL, Belgique), Vinciane </w:t>
      </w:r>
      <w:proofErr w:type="spellStart"/>
      <w:r w:rsidRPr="003F2294">
        <w:rPr>
          <w:rFonts w:asciiTheme="minorHAnsi" w:hAnsiTheme="minorHAnsi"/>
          <w:bCs/>
          <w:iCs/>
          <w:sz w:val="22"/>
          <w:szCs w:val="22"/>
        </w:rPr>
        <w:t>Zabban</w:t>
      </w:r>
      <w:proofErr w:type="spellEnd"/>
      <w:r w:rsidRPr="003F2294">
        <w:rPr>
          <w:rFonts w:asciiTheme="minorHAnsi" w:hAnsiTheme="minorHAnsi"/>
          <w:bCs/>
          <w:iCs/>
          <w:sz w:val="22"/>
          <w:szCs w:val="22"/>
        </w:rPr>
        <w:t xml:space="preserve"> (Sorbonne Paris Nord).</w:t>
      </w:r>
    </w:p>
    <w:p w:rsidR="003F2294" w:rsidRPr="008604D2" w:rsidRDefault="003F2294" w:rsidP="002502FE">
      <w:pPr>
        <w:spacing w:before="240"/>
        <w:ind w:left="284"/>
        <w:jc w:val="both"/>
        <w:rPr>
          <w:color w:val="000000"/>
          <w:sz w:val="22"/>
          <w:szCs w:val="22"/>
        </w:rPr>
      </w:pPr>
      <w:r w:rsidRPr="00A46A56">
        <w:rPr>
          <w:color w:val="000000"/>
          <w:sz w:val="22"/>
          <w:szCs w:val="22"/>
        </w:rPr>
        <w:t>22/01/21</w:t>
      </w:r>
      <w:r w:rsidRPr="00A46A56">
        <w:rPr>
          <w:color w:val="000000"/>
          <w:sz w:val="22"/>
          <w:szCs w:val="22"/>
        </w:rPr>
        <w:tab/>
        <w:t xml:space="preserve">Delphine </w:t>
      </w:r>
      <w:proofErr w:type="spellStart"/>
      <w:r w:rsidRPr="00A46A56">
        <w:rPr>
          <w:color w:val="000000"/>
          <w:sz w:val="22"/>
          <w:szCs w:val="22"/>
        </w:rPr>
        <w:t>Vincenot</w:t>
      </w:r>
      <w:proofErr w:type="spellEnd"/>
      <w:r w:rsidRPr="00A46A56">
        <w:rPr>
          <w:color w:val="000000"/>
          <w:sz w:val="22"/>
          <w:szCs w:val="22"/>
        </w:rPr>
        <w:t xml:space="preserve">. Thèse sous la direction de Mme Florence </w:t>
      </w:r>
      <w:proofErr w:type="spellStart"/>
      <w:r w:rsidRPr="00A46A56">
        <w:rPr>
          <w:color w:val="000000"/>
          <w:sz w:val="22"/>
          <w:szCs w:val="22"/>
        </w:rPr>
        <w:t>Giust-Desprairies</w:t>
      </w:r>
      <w:proofErr w:type="spellEnd"/>
      <w:r w:rsidRPr="00A46A56">
        <w:rPr>
          <w:color w:val="000000"/>
          <w:sz w:val="22"/>
          <w:szCs w:val="22"/>
        </w:rPr>
        <w:t xml:space="preserve">, </w:t>
      </w:r>
      <w:r w:rsidRPr="008604D2">
        <w:rPr>
          <w:color w:val="000000"/>
          <w:sz w:val="22"/>
          <w:szCs w:val="22"/>
        </w:rPr>
        <w:t xml:space="preserve">Université Paris Diderot. Sujet de la thèse : Le </w:t>
      </w:r>
      <w:r w:rsidRPr="008604D2">
        <w:rPr>
          <w:sz w:val="22"/>
          <w:szCs w:val="22"/>
        </w:rPr>
        <w:t>rapport entre les imaginaires sociaux du champ associatif et les logiques de gestion contemporaines.</w:t>
      </w:r>
      <w:r>
        <w:rPr>
          <w:sz w:val="22"/>
          <w:szCs w:val="22"/>
        </w:rPr>
        <w:t xml:space="preserve"> Jury : Jean-Louis </w:t>
      </w:r>
      <w:proofErr w:type="spellStart"/>
      <w:r>
        <w:rPr>
          <w:sz w:val="22"/>
          <w:szCs w:val="22"/>
        </w:rPr>
        <w:t>Laville</w:t>
      </w:r>
      <w:proofErr w:type="spellEnd"/>
      <w:r>
        <w:rPr>
          <w:sz w:val="22"/>
          <w:szCs w:val="22"/>
        </w:rPr>
        <w:t xml:space="preserve"> (CNAM), François </w:t>
      </w:r>
      <w:proofErr w:type="spellStart"/>
      <w:r>
        <w:rPr>
          <w:sz w:val="22"/>
          <w:szCs w:val="22"/>
        </w:rPr>
        <w:t>Mabille</w:t>
      </w:r>
      <w:proofErr w:type="spellEnd"/>
      <w:r>
        <w:rPr>
          <w:sz w:val="22"/>
          <w:szCs w:val="22"/>
        </w:rPr>
        <w:t xml:space="preserve"> (Université Paris Est-Créteil), Christophe </w:t>
      </w:r>
      <w:proofErr w:type="spellStart"/>
      <w:r>
        <w:rPr>
          <w:sz w:val="22"/>
          <w:szCs w:val="22"/>
        </w:rPr>
        <w:t>Niewiadomski</w:t>
      </w:r>
      <w:proofErr w:type="spellEnd"/>
      <w:r>
        <w:rPr>
          <w:sz w:val="22"/>
          <w:szCs w:val="22"/>
        </w:rPr>
        <w:t xml:space="preserve"> (Université de Lille), Emmanuelle Savignac (Sorbonne nouvelle).</w:t>
      </w:r>
    </w:p>
    <w:p w:rsidR="00DC6CAB" w:rsidRDefault="003F2294" w:rsidP="00DC6CAB">
      <w:pPr>
        <w:spacing w:before="240"/>
        <w:ind w:left="284"/>
        <w:jc w:val="both"/>
        <w:rPr>
          <w:b/>
          <w:i/>
          <w:sz w:val="22"/>
          <w:szCs w:val="22"/>
        </w:rPr>
      </w:pPr>
      <w:r w:rsidRPr="00CB701F">
        <w:rPr>
          <w:b/>
          <w:i/>
          <w:sz w:val="22"/>
          <w:szCs w:val="22"/>
        </w:rPr>
        <w:t>Comités de suivi de thèses</w:t>
      </w:r>
    </w:p>
    <w:p w:rsidR="00DC6CAB" w:rsidRDefault="00DC6CAB" w:rsidP="00DC6CAB">
      <w:pPr>
        <w:spacing w:before="240"/>
        <w:ind w:left="284"/>
        <w:jc w:val="both"/>
        <w:rPr>
          <w:color w:val="000000"/>
          <w:sz w:val="22"/>
          <w:szCs w:val="22"/>
        </w:rPr>
      </w:pPr>
      <w:r w:rsidRPr="006908BF">
        <w:rPr>
          <w:color w:val="000000"/>
          <w:sz w:val="22"/>
          <w:szCs w:val="22"/>
        </w:rPr>
        <w:t xml:space="preserve">Mme Rana </w:t>
      </w:r>
      <w:proofErr w:type="spellStart"/>
      <w:r w:rsidRPr="006908BF">
        <w:rPr>
          <w:color w:val="000000"/>
          <w:sz w:val="22"/>
          <w:szCs w:val="22"/>
        </w:rPr>
        <w:t>Maatoug</w:t>
      </w:r>
      <w:proofErr w:type="spellEnd"/>
      <w:r w:rsidRPr="006908BF">
        <w:rPr>
          <w:color w:val="000000"/>
          <w:sz w:val="22"/>
          <w:szCs w:val="22"/>
        </w:rPr>
        <w:t xml:space="preserve">. Thèse sous la direction de Laurence </w:t>
      </w:r>
      <w:proofErr w:type="spellStart"/>
      <w:r w:rsidRPr="006908BF">
        <w:rPr>
          <w:color w:val="000000"/>
          <w:sz w:val="22"/>
          <w:szCs w:val="22"/>
        </w:rPr>
        <w:t>Corroy</w:t>
      </w:r>
      <w:proofErr w:type="spellEnd"/>
      <w:r w:rsidRPr="006908BF">
        <w:rPr>
          <w:color w:val="000000"/>
          <w:sz w:val="22"/>
          <w:szCs w:val="22"/>
        </w:rPr>
        <w:t xml:space="preserve">, </w:t>
      </w:r>
      <w:r w:rsidR="00A737D4">
        <w:rPr>
          <w:color w:val="000000"/>
          <w:sz w:val="22"/>
          <w:szCs w:val="22"/>
        </w:rPr>
        <w:t>CREM</w:t>
      </w:r>
      <w:r w:rsidRPr="006908BF">
        <w:rPr>
          <w:color w:val="000000"/>
          <w:sz w:val="22"/>
          <w:szCs w:val="22"/>
        </w:rPr>
        <w:t xml:space="preserve">, Université de </w:t>
      </w:r>
      <w:r w:rsidR="00A737D4">
        <w:rPr>
          <w:color w:val="000000"/>
          <w:sz w:val="22"/>
          <w:szCs w:val="22"/>
        </w:rPr>
        <w:t>Lorraine.</w:t>
      </w:r>
      <w:r w:rsidRPr="006908BF">
        <w:rPr>
          <w:color w:val="000000"/>
          <w:sz w:val="22"/>
          <w:szCs w:val="22"/>
        </w:rPr>
        <w:t xml:space="preserve"> Sujet de la thèse : Le rôle des TIC dans l’éducation des jeunes en zone rurale dans l’agenda 2</w:t>
      </w:r>
      <w:r>
        <w:rPr>
          <w:color w:val="000000"/>
          <w:sz w:val="22"/>
          <w:szCs w:val="22"/>
        </w:rPr>
        <w:t>030 des Nations Unies</w:t>
      </w:r>
      <w:r w:rsidRPr="006908BF">
        <w:rPr>
          <w:color w:val="000000"/>
          <w:sz w:val="22"/>
          <w:szCs w:val="22"/>
        </w:rPr>
        <w:t>.</w:t>
      </w:r>
    </w:p>
    <w:p w:rsidR="007A7B7C" w:rsidRDefault="007A7B7C" w:rsidP="00DC6CAB">
      <w:pPr>
        <w:spacing w:before="240"/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Mme Emmanuelle </w:t>
      </w:r>
      <w:proofErr w:type="spellStart"/>
      <w:r>
        <w:rPr>
          <w:color w:val="000000"/>
          <w:sz w:val="22"/>
          <w:szCs w:val="22"/>
        </w:rPr>
        <w:t>Daviet</w:t>
      </w:r>
      <w:proofErr w:type="spellEnd"/>
      <w:r>
        <w:rPr>
          <w:color w:val="000000"/>
          <w:sz w:val="22"/>
          <w:szCs w:val="22"/>
        </w:rPr>
        <w:t xml:space="preserve">, thèse sous la direction de </w:t>
      </w:r>
      <w:r w:rsidRPr="00A737D4">
        <w:rPr>
          <w:color w:val="000000"/>
          <w:sz w:val="22"/>
          <w:szCs w:val="22"/>
        </w:rPr>
        <w:t xml:space="preserve">Laurence </w:t>
      </w:r>
      <w:proofErr w:type="spellStart"/>
      <w:r w:rsidRPr="00A737D4">
        <w:rPr>
          <w:color w:val="000000"/>
          <w:sz w:val="22"/>
          <w:szCs w:val="22"/>
        </w:rPr>
        <w:t>Corroy</w:t>
      </w:r>
      <w:proofErr w:type="spellEnd"/>
      <w:r w:rsidRPr="00A737D4">
        <w:rPr>
          <w:color w:val="000000"/>
          <w:sz w:val="22"/>
          <w:szCs w:val="22"/>
        </w:rPr>
        <w:t xml:space="preserve">, </w:t>
      </w:r>
      <w:r w:rsidR="00A737D4" w:rsidRPr="00A737D4">
        <w:rPr>
          <w:color w:val="000000"/>
          <w:sz w:val="22"/>
          <w:szCs w:val="22"/>
        </w:rPr>
        <w:t xml:space="preserve">CREM Université de Lorraine. Sujet de la thèse : </w:t>
      </w:r>
      <w:r w:rsidR="00A737D4" w:rsidRPr="00A737D4">
        <w:rPr>
          <w:sz w:val="22"/>
          <w:szCs w:val="22"/>
        </w:rPr>
        <w:t>Stratégies médiatiques et d’autorégulation de la radio de l’audiovisuel public et évaluation de son instance de médiation dans le contexte de défiance à l’égard de la presse</w:t>
      </w:r>
      <w:r w:rsidR="00A737D4">
        <w:rPr>
          <w:sz w:val="22"/>
          <w:szCs w:val="22"/>
        </w:rPr>
        <w:t>.</w:t>
      </w:r>
    </w:p>
    <w:p w:rsidR="003F2294" w:rsidRPr="003F2294" w:rsidRDefault="003F2294" w:rsidP="002502FE">
      <w:pPr>
        <w:spacing w:before="240"/>
        <w:ind w:left="283"/>
        <w:rPr>
          <w:b/>
          <w:i/>
          <w:sz w:val="22"/>
          <w:szCs w:val="22"/>
        </w:rPr>
      </w:pPr>
      <w:r w:rsidRPr="003F2294">
        <w:rPr>
          <w:color w:val="000000"/>
          <w:sz w:val="22"/>
          <w:szCs w:val="22"/>
        </w:rPr>
        <w:t xml:space="preserve">Mme </w:t>
      </w:r>
      <w:proofErr w:type="spellStart"/>
      <w:r w:rsidRPr="003F2294">
        <w:rPr>
          <w:color w:val="000000"/>
          <w:sz w:val="22"/>
          <w:szCs w:val="22"/>
        </w:rPr>
        <w:t>Gokce</w:t>
      </w:r>
      <w:proofErr w:type="spellEnd"/>
      <w:r w:rsidRPr="003F2294">
        <w:rPr>
          <w:color w:val="000000"/>
          <w:sz w:val="22"/>
          <w:szCs w:val="22"/>
        </w:rPr>
        <w:t xml:space="preserve"> </w:t>
      </w:r>
      <w:proofErr w:type="spellStart"/>
      <w:r w:rsidRPr="003F2294">
        <w:rPr>
          <w:color w:val="000000"/>
          <w:sz w:val="22"/>
          <w:szCs w:val="22"/>
        </w:rPr>
        <w:t>Gulkan</w:t>
      </w:r>
      <w:proofErr w:type="spellEnd"/>
      <w:r w:rsidRPr="003F2294">
        <w:rPr>
          <w:color w:val="000000"/>
          <w:sz w:val="22"/>
          <w:szCs w:val="22"/>
        </w:rPr>
        <w:t xml:space="preserve">. Thèse sous la direction de Marie-Anne </w:t>
      </w:r>
      <w:proofErr w:type="spellStart"/>
      <w:r w:rsidRPr="003F2294">
        <w:rPr>
          <w:color w:val="000000"/>
          <w:sz w:val="22"/>
          <w:szCs w:val="22"/>
        </w:rPr>
        <w:t>Dujarier</w:t>
      </w:r>
      <w:proofErr w:type="spellEnd"/>
      <w:r w:rsidRPr="003F2294">
        <w:rPr>
          <w:color w:val="000000"/>
          <w:sz w:val="22"/>
          <w:szCs w:val="22"/>
        </w:rPr>
        <w:t>, EA LSCP, Université de Paris. Sujet de la thèse :</w:t>
      </w:r>
      <w:r w:rsidRPr="003F2294">
        <w:rPr>
          <w:sz w:val="22"/>
          <w:szCs w:val="22"/>
        </w:rPr>
        <w:t xml:space="preserve"> Étude sur le sens de travailler dans les start-up numériques à Paris pour les jeunes salariés en 2019- 2022.</w:t>
      </w:r>
    </w:p>
    <w:p w:rsidR="00FF1AD9" w:rsidRDefault="003F2294" w:rsidP="00DC6CAB">
      <w:pPr>
        <w:spacing w:before="240"/>
        <w:ind w:left="284"/>
        <w:jc w:val="both"/>
        <w:rPr>
          <w:sz w:val="22"/>
          <w:szCs w:val="22"/>
        </w:rPr>
      </w:pPr>
      <w:r w:rsidRPr="006908BF">
        <w:rPr>
          <w:color w:val="000000"/>
          <w:sz w:val="22"/>
          <w:szCs w:val="22"/>
        </w:rPr>
        <w:lastRenderedPageBreak/>
        <w:t xml:space="preserve">Mme Françoise Godefroid. Thèse sous la direction de Fabienne </w:t>
      </w:r>
      <w:proofErr w:type="spellStart"/>
      <w:r w:rsidRPr="006908BF">
        <w:rPr>
          <w:color w:val="000000"/>
          <w:sz w:val="22"/>
          <w:szCs w:val="22"/>
        </w:rPr>
        <w:t>Hanique</w:t>
      </w:r>
      <w:proofErr w:type="spellEnd"/>
      <w:r w:rsidRPr="006908BF">
        <w:rPr>
          <w:color w:val="000000"/>
          <w:sz w:val="22"/>
          <w:szCs w:val="22"/>
        </w:rPr>
        <w:t xml:space="preserve">, EA LCSP, Université </w:t>
      </w:r>
      <w:r>
        <w:rPr>
          <w:color w:val="000000"/>
          <w:sz w:val="22"/>
          <w:szCs w:val="22"/>
        </w:rPr>
        <w:t>de Paris</w:t>
      </w:r>
      <w:r w:rsidRPr="006908BF">
        <w:rPr>
          <w:color w:val="000000"/>
          <w:sz w:val="22"/>
          <w:szCs w:val="22"/>
        </w:rPr>
        <w:t xml:space="preserve">. Sujet de la thèse : </w:t>
      </w:r>
      <w:r w:rsidRPr="006908BF">
        <w:rPr>
          <w:sz w:val="22"/>
          <w:szCs w:val="22"/>
        </w:rPr>
        <w:t>Les formes de liens sociaux émergentes chez des jeunes actifs qui se lancent dans un projet collectif de travail et de vie en tiers lieux partagés.</w:t>
      </w:r>
    </w:p>
    <w:p w:rsidR="00DC6CAB" w:rsidRPr="00DC6CAB" w:rsidRDefault="00DC6CAB" w:rsidP="00DC6CAB">
      <w:pPr>
        <w:spacing w:before="240"/>
        <w:ind w:left="284"/>
        <w:jc w:val="both"/>
        <w:rPr>
          <w:color w:val="000000"/>
          <w:sz w:val="22"/>
          <w:szCs w:val="22"/>
        </w:rPr>
      </w:pPr>
    </w:p>
    <w:p w:rsidR="003F2294" w:rsidRPr="00CB701F" w:rsidRDefault="003F2294" w:rsidP="003F2294">
      <w:pPr>
        <w:spacing w:before="240"/>
        <w:ind w:firstLine="283"/>
        <w:rPr>
          <w:color w:val="000000"/>
          <w:sz w:val="24"/>
          <w:szCs w:val="24"/>
        </w:rPr>
      </w:pPr>
      <w:r w:rsidRPr="00CB701F">
        <w:rPr>
          <w:b/>
          <w:i/>
          <w:color w:val="7F7F7F" w:themeColor="text1" w:themeTint="80"/>
          <w:sz w:val="24"/>
          <w:szCs w:val="24"/>
        </w:rPr>
        <w:t>Encadrement de mémoires de Master 1 et 2 et de dossiers de VAE</w:t>
      </w:r>
    </w:p>
    <w:p w:rsidR="002502FE" w:rsidRDefault="003F2294" w:rsidP="002502FE">
      <w:pPr>
        <w:spacing w:before="240"/>
        <w:ind w:left="283"/>
        <w:jc w:val="both"/>
        <w:rPr>
          <w:color w:val="000000"/>
          <w:sz w:val="22"/>
          <w:szCs w:val="22"/>
        </w:rPr>
      </w:pPr>
      <w:r w:rsidRPr="003F2294">
        <w:rPr>
          <w:color w:val="000000"/>
          <w:sz w:val="22"/>
          <w:szCs w:val="22"/>
        </w:rPr>
        <w:t xml:space="preserve">Selon les années, encadrement de 8 à 12 mémoires de master 1 sur les thèmes du jeu et de la </w:t>
      </w:r>
      <w:proofErr w:type="spellStart"/>
      <w:r w:rsidRPr="003F2294">
        <w:rPr>
          <w:color w:val="000000"/>
          <w:sz w:val="22"/>
          <w:szCs w:val="22"/>
        </w:rPr>
        <w:t>gamification</w:t>
      </w:r>
      <w:proofErr w:type="spellEnd"/>
      <w:r w:rsidRPr="003F2294">
        <w:rPr>
          <w:color w:val="000000"/>
          <w:sz w:val="22"/>
          <w:szCs w:val="22"/>
        </w:rPr>
        <w:t>, des organisations de travail, des catégorisations sociales et de l’ethnologie.</w:t>
      </w:r>
      <w:r w:rsidRPr="003F2294">
        <w:rPr>
          <w:color w:val="000000"/>
          <w:sz w:val="22"/>
          <w:szCs w:val="22"/>
        </w:rPr>
        <w:br/>
        <w:t xml:space="preserve">Encadrement annuel de 4 </w:t>
      </w:r>
      <w:proofErr w:type="spellStart"/>
      <w:r w:rsidRPr="003F2294">
        <w:rPr>
          <w:color w:val="000000"/>
          <w:sz w:val="22"/>
          <w:szCs w:val="22"/>
        </w:rPr>
        <w:t>étudiant.e.s</w:t>
      </w:r>
      <w:proofErr w:type="spellEnd"/>
      <w:r w:rsidRPr="003F2294">
        <w:rPr>
          <w:color w:val="000000"/>
          <w:sz w:val="22"/>
          <w:szCs w:val="22"/>
        </w:rPr>
        <w:t xml:space="preserve"> du master 2 Communication interculturelle et ingénierie de projets et de 2</w:t>
      </w:r>
      <w:r w:rsidR="00DC6CAB">
        <w:rPr>
          <w:color w:val="000000"/>
          <w:sz w:val="22"/>
          <w:szCs w:val="22"/>
        </w:rPr>
        <w:t>-3</w:t>
      </w:r>
      <w:r w:rsidRPr="003F2294">
        <w:rPr>
          <w:color w:val="000000"/>
          <w:sz w:val="22"/>
          <w:szCs w:val="22"/>
        </w:rPr>
        <w:t xml:space="preserve"> étudiants en apprentissage du master </w:t>
      </w:r>
      <w:proofErr w:type="spellStart"/>
      <w:r w:rsidRPr="003F2294">
        <w:rPr>
          <w:color w:val="000000"/>
          <w:sz w:val="22"/>
          <w:szCs w:val="22"/>
        </w:rPr>
        <w:t>Ecosim</w:t>
      </w:r>
      <w:proofErr w:type="spellEnd"/>
      <w:r w:rsidRPr="003F2294">
        <w:rPr>
          <w:color w:val="000000"/>
          <w:sz w:val="22"/>
          <w:szCs w:val="22"/>
        </w:rPr>
        <w:t>.</w:t>
      </w:r>
    </w:p>
    <w:p w:rsidR="00C5162B" w:rsidRDefault="002502FE" w:rsidP="002502FE">
      <w:pPr>
        <w:spacing w:before="240"/>
        <w:ind w:left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</w:t>
      </w:r>
      <w:r w:rsidR="003F2294" w:rsidRPr="003F2294">
        <w:rPr>
          <w:color w:val="000000"/>
          <w:sz w:val="22"/>
          <w:szCs w:val="22"/>
        </w:rPr>
        <w:t>ncadrement annuel d’une à deux VAE pour la L3.</w:t>
      </w:r>
    </w:p>
    <w:p w:rsidR="002502FE" w:rsidRDefault="003F2294" w:rsidP="002502FE">
      <w:pPr>
        <w:spacing w:before="240"/>
        <w:ind w:left="283"/>
        <w:jc w:val="both"/>
        <w:rPr>
          <w:b/>
          <w:i/>
          <w:color w:val="7F7F7F" w:themeColor="text1" w:themeTint="80"/>
          <w:spacing w:val="3"/>
          <w:sz w:val="24"/>
          <w:szCs w:val="24"/>
        </w:rPr>
      </w:pPr>
      <w:r w:rsidRPr="003F2294">
        <w:rPr>
          <w:b/>
          <w:spacing w:val="3"/>
          <w:sz w:val="22"/>
          <w:szCs w:val="22"/>
        </w:rPr>
        <w:br/>
      </w:r>
      <w:r w:rsidRPr="00CB701F">
        <w:rPr>
          <w:b/>
          <w:i/>
          <w:color w:val="7F7F7F" w:themeColor="text1" w:themeTint="80"/>
          <w:spacing w:val="3"/>
          <w:sz w:val="24"/>
          <w:szCs w:val="24"/>
        </w:rPr>
        <w:t>Responsabilités pédagogiques</w:t>
      </w:r>
    </w:p>
    <w:p w:rsidR="008D5352" w:rsidRDefault="003F2294" w:rsidP="002502FE">
      <w:pPr>
        <w:spacing w:before="240"/>
        <w:ind w:left="283"/>
        <w:jc w:val="both"/>
        <w:rPr>
          <w:spacing w:val="3"/>
          <w:sz w:val="22"/>
          <w:szCs w:val="22"/>
        </w:rPr>
      </w:pPr>
      <w:r w:rsidRPr="003F2294">
        <w:rPr>
          <w:spacing w:val="3"/>
          <w:sz w:val="22"/>
          <w:szCs w:val="22"/>
        </w:rPr>
        <w:t xml:space="preserve">- </w:t>
      </w:r>
      <w:r w:rsidR="008D5352" w:rsidRPr="00413919">
        <w:rPr>
          <w:b/>
          <w:spacing w:val="3"/>
          <w:sz w:val="22"/>
          <w:szCs w:val="22"/>
        </w:rPr>
        <w:t>Co-responsable de la mention de master Industries</w:t>
      </w:r>
      <w:r w:rsidR="008D5352" w:rsidRPr="00A62198">
        <w:rPr>
          <w:b/>
          <w:spacing w:val="3"/>
          <w:sz w:val="22"/>
          <w:szCs w:val="22"/>
        </w:rPr>
        <w:t xml:space="preserve"> culturelles</w:t>
      </w:r>
      <w:r w:rsidR="008D5352">
        <w:rPr>
          <w:spacing w:val="3"/>
          <w:sz w:val="22"/>
          <w:szCs w:val="22"/>
        </w:rPr>
        <w:t xml:space="preserve"> de l’UFR des Sciences de la communication (USPN)</w:t>
      </w:r>
      <w:r w:rsidR="00413919">
        <w:rPr>
          <w:spacing w:val="3"/>
          <w:sz w:val="22"/>
          <w:szCs w:val="22"/>
        </w:rPr>
        <w:t xml:space="preserve"> depuis sep</w:t>
      </w:r>
      <w:r w:rsidR="008D5352">
        <w:rPr>
          <w:spacing w:val="3"/>
          <w:sz w:val="22"/>
          <w:szCs w:val="22"/>
        </w:rPr>
        <w:t>t</w:t>
      </w:r>
      <w:r w:rsidR="00413919">
        <w:rPr>
          <w:spacing w:val="3"/>
          <w:sz w:val="22"/>
          <w:szCs w:val="22"/>
        </w:rPr>
        <w:t>e</w:t>
      </w:r>
      <w:r w:rsidR="008D5352">
        <w:rPr>
          <w:spacing w:val="3"/>
          <w:sz w:val="22"/>
          <w:szCs w:val="22"/>
        </w:rPr>
        <w:t>mbre 2022.</w:t>
      </w:r>
    </w:p>
    <w:p w:rsidR="00A62198" w:rsidRDefault="00A62198" w:rsidP="00A62198">
      <w:pPr>
        <w:spacing w:before="240"/>
        <w:ind w:left="283"/>
        <w:jc w:val="both"/>
        <w:rPr>
          <w:spacing w:val="3"/>
          <w:sz w:val="22"/>
          <w:szCs w:val="22"/>
        </w:rPr>
      </w:pPr>
      <w:r>
        <w:rPr>
          <w:spacing w:val="3"/>
          <w:sz w:val="22"/>
          <w:szCs w:val="22"/>
        </w:rPr>
        <w:t xml:space="preserve">- </w:t>
      </w:r>
      <w:r w:rsidRPr="00A62198">
        <w:rPr>
          <w:b/>
          <w:spacing w:val="3"/>
          <w:sz w:val="22"/>
          <w:szCs w:val="22"/>
        </w:rPr>
        <w:t>Co- responsable du parcours de master « Dynamiques culturelles »</w:t>
      </w:r>
      <w:r>
        <w:rPr>
          <w:spacing w:val="3"/>
          <w:sz w:val="22"/>
          <w:szCs w:val="22"/>
        </w:rPr>
        <w:t xml:space="preserve"> de l’UFR des Sciences de la communication (USPN) depuis septembre 2022.</w:t>
      </w:r>
    </w:p>
    <w:p w:rsidR="00A62198" w:rsidRDefault="00A62198" w:rsidP="00A62198">
      <w:pPr>
        <w:spacing w:before="240"/>
        <w:ind w:left="283"/>
        <w:jc w:val="both"/>
        <w:rPr>
          <w:spacing w:val="3"/>
          <w:sz w:val="22"/>
          <w:szCs w:val="22"/>
        </w:rPr>
      </w:pPr>
      <w:r>
        <w:rPr>
          <w:spacing w:val="3"/>
          <w:sz w:val="22"/>
          <w:szCs w:val="22"/>
        </w:rPr>
        <w:t xml:space="preserve">A ce titre, </w:t>
      </w:r>
      <w:proofErr w:type="spellStart"/>
      <w:r>
        <w:rPr>
          <w:spacing w:val="3"/>
          <w:sz w:val="22"/>
          <w:szCs w:val="22"/>
        </w:rPr>
        <w:t>co</w:t>
      </w:r>
      <w:proofErr w:type="spellEnd"/>
      <w:r>
        <w:rPr>
          <w:spacing w:val="3"/>
          <w:sz w:val="22"/>
          <w:szCs w:val="22"/>
        </w:rPr>
        <w:t xml:space="preserve">-rédaction du dossier HCERES d’évaluation de la mention et du dossier d’ouverture de la mention et de ses deux parcours à l’apprentissage (validé par l’USPN et le CFA </w:t>
      </w:r>
      <w:proofErr w:type="spellStart"/>
      <w:r>
        <w:rPr>
          <w:spacing w:val="3"/>
          <w:sz w:val="22"/>
          <w:szCs w:val="22"/>
        </w:rPr>
        <w:t>Formasup</w:t>
      </w:r>
      <w:proofErr w:type="spellEnd"/>
      <w:r>
        <w:rPr>
          <w:spacing w:val="3"/>
          <w:sz w:val="22"/>
          <w:szCs w:val="22"/>
        </w:rPr>
        <w:t xml:space="preserve"> en janvier 2023)</w:t>
      </w:r>
    </w:p>
    <w:p w:rsidR="008D5352" w:rsidRDefault="008D5352" w:rsidP="002502FE">
      <w:pPr>
        <w:spacing w:before="240"/>
        <w:ind w:left="283"/>
        <w:jc w:val="both"/>
        <w:rPr>
          <w:spacing w:val="3"/>
          <w:sz w:val="22"/>
          <w:szCs w:val="22"/>
        </w:rPr>
      </w:pPr>
      <w:r>
        <w:rPr>
          <w:spacing w:val="3"/>
          <w:sz w:val="22"/>
          <w:szCs w:val="22"/>
        </w:rPr>
        <w:t>A la Sorbonne nouvelle :</w:t>
      </w:r>
    </w:p>
    <w:p w:rsidR="003F2294" w:rsidRDefault="008D5352" w:rsidP="002502FE">
      <w:pPr>
        <w:spacing w:before="240"/>
        <w:ind w:left="283"/>
        <w:jc w:val="both"/>
        <w:rPr>
          <w:rFonts w:cs="Garamond"/>
          <w:bCs/>
          <w:sz w:val="22"/>
          <w:szCs w:val="22"/>
        </w:rPr>
      </w:pPr>
      <w:r>
        <w:rPr>
          <w:spacing w:val="3"/>
          <w:sz w:val="22"/>
          <w:szCs w:val="22"/>
        </w:rPr>
        <w:t xml:space="preserve">- </w:t>
      </w:r>
      <w:r w:rsidR="003F2294" w:rsidRPr="000F56F7">
        <w:rPr>
          <w:b/>
          <w:spacing w:val="3"/>
          <w:sz w:val="22"/>
          <w:szCs w:val="22"/>
        </w:rPr>
        <w:t>Responsable de la 3</w:t>
      </w:r>
      <w:r w:rsidR="003F2294" w:rsidRPr="000F56F7">
        <w:rPr>
          <w:b/>
          <w:spacing w:val="3"/>
          <w:sz w:val="22"/>
          <w:szCs w:val="22"/>
          <w:vertAlign w:val="superscript"/>
        </w:rPr>
        <w:t>e</w:t>
      </w:r>
      <w:r w:rsidR="003F2294" w:rsidRPr="000F56F7">
        <w:rPr>
          <w:b/>
          <w:spacing w:val="3"/>
          <w:sz w:val="22"/>
          <w:szCs w:val="22"/>
        </w:rPr>
        <w:t xml:space="preserve"> année de Licence Information et communication</w:t>
      </w:r>
      <w:r>
        <w:rPr>
          <w:spacing w:val="3"/>
          <w:sz w:val="22"/>
          <w:szCs w:val="22"/>
        </w:rPr>
        <w:t xml:space="preserve"> </w:t>
      </w:r>
      <w:r w:rsidR="003F2294" w:rsidRPr="003F2294">
        <w:rPr>
          <w:spacing w:val="3"/>
          <w:sz w:val="22"/>
          <w:szCs w:val="22"/>
        </w:rPr>
        <w:t>2018</w:t>
      </w:r>
      <w:r>
        <w:rPr>
          <w:spacing w:val="3"/>
          <w:sz w:val="22"/>
          <w:szCs w:val="22"/>
        </w:rPr>
        <w:t>-2022</w:t>
      </w:r>
      <w:r w:rsidR="003F2294" w:rsidRPr="003F2294">
        <w:rPr>
          <w:spacing w:val="3"/>
          <w:sz w:val="22"/>
          <w:szCs w:val="22"/>
        </w:rPr>
        <w:br/>
        <w:t>-</w:t>
      </w:r>
      <w:r w:rsidR="003F2294" w:rsidRPr="003F2294">
        <w:rPr>
          <w:rFonts w:cs="Garamond"/>
          <w:bCs/>
          <w:sz w:val="22"/>
          <w:szCs w:val="22"/>
        </w:rPr>
        <w:t xml:space="preserve"> </w:t>
      </w:r>
      <w:r w:rsidR="003F2294" w:rsidRPr="000F56F7">
        <w:rPr>
          <w:rFonts w:cs="Garamond"/>
          <w:b/>
          <w:bCs/>
          <w:sz w:val="22"/>
          <w:szCs w:val="22"/>
        </w:rPr>
        <w:t>coordination des enseignements en communication digitale</w:t>
      </w:r>
      <w:r w:rsidR="003F2294" w:rsidRPr="003F2294">
        <w:rPr>
          <w:rFonts w:cs="Garamond"/>
          <w:bCs/>
          <w:sz w:val="22"/>
          <w:szCs w:val="22"/>
        </w:rPr>
        <w:t xml:space="preserve"> de la L2 et du L3 (7 chargés de cours)</w:t>
      </w:r>
      <w:r w:rsidR="000954EF">
        <w:rPr>
          <w:rFonts w:cs="Garamond"/>
          <w:bCs/>
          <w:sz w:val="22"/>
          <w:szCs w:val="22"/>
        </w:rPr>
        <w:br/>
      </w:r>
      <w:r w:rsidR="000954EF" w:rsidRPr="003F2294">
        <w:rPr>
          <w:spacing w:val="3"/>
          <w:sz w:val="22"/>
          <w:szCs w:val="22"/>
        </w:rPr>
        <w:t xml:space="preserve">- </w:t>
      </w:r>
      <w:r w:rsidR="000954EF" w:rsidRPr="000F56F7">
        <w:rPr>
          <w:rFonts w:cs="Garamond"/>
          <w:b/>
          <w:bCs/>
          <w:sz w:val="22"/>
          <w:szCs w:val="22"/>
        </w:rPr>
        <w:t>Coordinatrice pédagogique de la Zone Canada</w:t>
      </w:r>
      <w:r w:rsidR="000954EF" w:rsidRPr="003F2294">
        <w:rPr>
          <w:rFonts w:cs="Garamond"/>
          <w:bCs/>
          <w:sz w:val="22"/>
          <w:szCs w:val="22"/>
        </w:rPr>
        <w:t xml:space="preserve"> pour la direction des affai</w:t>
      </w:r>
      <w:r w:rsidR="000954EF">
        <w:rPr>
          <w:rFonts w:cs="Garamond"/>
          <w:bCs/>
          <w:sz w:val="22"/>
          <w:szCs w:val="22"/>
        </w:rPr>
        <w:t>res internationales (2017-2021)</w:t>
      </w:r>
      <w:r w:rsidR="009855E2">
        <w:rPr>
          <w:rFonts w:cs="Garamond"/>
          <w:bCs/>
          <w:sz w:val="22"/>
          <w:szCs w:val="22"/>
        </w:rPr>
        <w:br/>
      </w:r>
      <w:r w:rsidR="003F2294" w:rsidRPr="003F2294">
        <w:rPr>
          <w:spacing w:val="3"/>
          <w:sz w:val="22"/>
          <w:szCs w:val="22"/>
        </w:rPr>
        <w:t xml:space="preserve">- </w:t>
      </w:r>
      <w:r w:rsidR="003F2294" w:rsidRPr="000F56F7">
        <w:rPr>
          <w:rFonts w:cs="Garamond"/>
          <w:b/>
          <w:bCs/>
          <w:sz w:val="22"/>
          <w:szCs w:val="22"/>
        </w:rPr>
        <w:t>Responsabilités pédagogiques antérieures</w:t>
      </w:r>
      <w:r w:rsidR="003F2294" w:rsidRPr="003F2294">
        <w:rPr>
          <w:rFonts w:cs="Garamond"/>
          <w:bCs/>
          <w:sz w:val="22"/>
          <w:szCs w:val="22"/>
        </w:rPr>
        <w:t> : responsabilité des stages de licence, responsabilité pédagogique du M2 Ingénierie des échanges interculturels.</w:t>
      </w:r>
    </w:p>
    <w:p w:rsidR="008C6A55" w:rsidRPr="009855E2" w:rsidRDefault="00636979" w:rsidP="00F50B03">
      <w:pPr>
        <w:rPr>
          <w:rFonts w:cs="Garamond"/>
          <w:bCs/>
          <w:sz w:val="22"/>
          <w:szCs w:val="22"/>
        </w:rPr>
      </w:pPr>
      <w:r>
        <w:rPr>
          <w:rFonts w:cs="Garamond"/>
          <w:bCs/>
          <w:sz w:val="22"/>
          <w:szCs w:val="22"/>
        </w:rPr>
        <w:br w:type="page"/>
      </w:r>
    </w:p>
    <w:p w:rsidR="003F2294" w:rsidRDefault="00F50B03" w:rsidP="003F2294">
      <w:pPr>
        <w:ind w:left="283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            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noProof/>
          <w:lang w:eastAsia="fr-FR"/>
        </w:rPr>
        <w:drawing>
          <wp:inline distT="0" distB="0" distL="0" distR="0" wp14:anchorId="7D4E5023" wp14:editId="088EAAC3">
            <wp:extent cx="1346200" cy="215900"/>
            <wp:effectExtent l="0" t="0" r="635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B03" w:rsidRDefault="00F50B03" w:rsidP="003F2294">
      <w:pPr>
        <w:ind w:left="283"/>
        <w:rPr>
          <w:rFonts w:asciiTheme="minorHAnsi" w:hAnsiTheme="minorHAnsi"/>
          <w:b/>
          <w:sz w:val="24"/>
          <w:szCs w:val="24"/>
        </w:rPr>
      </w:pPr>
    </w:p>
    <w:p w:rsidR="003379F0" w:rsidRDefault="003379F0" w:rsidP="003379F0">
      <w:pPr>
        <w:ind w:left="283"/>
        <w:jc w:val="both"/>
        <w:rPr>
          <w:rFonts w:asciiTheme="minorHAnsi" w:hAnsiTheme="minorHAnsi"/>
          <w:sz w:val="24"/>
          <w:szCs w:val="24"/>
        </w:rPr>
      </w:pPr>
    </w:p>
    <w:p w:rsidR="003379F0" w:rsidRPr="003379F0" w:rsidRDefault="003379F0" w:rsidP="003379F0">
      <w:pPr>
        <w:pStyle w:val="Paragraphedeliste"/>
        <w:numPr>
          <w:ilvl w:val="0"/>
          <w:numId w:val="15"/>
        </w:numPr>
        <w:jc w:val="both"/>
        <w:rPr>
          <w:rFonts w:asciiTheme="minorHAnsi" w:hAnsiTheme="minorHAnsi"/>
          <w:b/>
          <w:sz w:val="24"/>
          <w:szCs w:val="24"/>
        </w:rPr>
      </w:pPr>
      <w:r w:rsidRPr="003379F0">
        <w:rPr>
          <w:rFonts w:asciiTheme="minorHAnsi" w:hAnsiTheme="minorHAnsi"/>
          <w:b/>
          <w:sz w:val="24"/>
          <w:szCs w:val="24"/>
        </w:rPr>
        <w:t>Activités pédagogiques</w:t>
      </w:r>
    </w:p>
    <w:p w:rsidR="003379F0" w:rsidRDefault="003379F0" w:rsidP="003379F0">
      <w:pPr>
        <w:ind w:left="283"/>
        <w:jc w:val="both"/>
        <w:rPr>
          <w:rFonts w:asciiTheme="minorHAnsi" w:hAnsiTheme="minorHAnsi"/>
          <w:sz w:val="24"/>
          <w:szCs w:val="24"/>
        </w:rPr>
      </w:pPr>
    </w:p>
    <w:p w:rsidR="003379F0" w:rsidRDefault="003379F0" w:rsidP="003379F0">
      <w:pPr>
        <w:ind w:left="283"/>
        <w:jc w:val="both"/>
        <w:rPr>
          <w:rFonts w:asciiTheme="minorHAnsi" w:hAnsiTheme="minorHAnsi"/>
          <w:sz w:val="24"/>
          <w:szCs w:val="24"/>
        </w:rPr>
      </w:pPr>
      <w:r w:rsidRPr="00636979">
        <w:rPr>
          <w:rFonts w:asciiTheme="minorHAnsi" w:hAnsiTheme="minorHAnsi"/>
          <w:sz w:val="24"/>
          <w:szCs w:val="24"/>
        </w:rPr>
        <w:t>J’</w:t>
      </w:r>
      <w:r w:rsidR="0057286E">
        <w:rPr>
          <w:rFonts w:asciiTheme="minorHAnsi" w:hAnsiTheme="minorHAnsi"/>
          <w:sz w:val="24"/>
          <w:szCs w:val="24"/>
        </w:rPr>
        <w:t>ai intégré cette année l’UFR des Sciences de la Communication de l’Université Sorbonne Paris Nord après avoir enseigné</w:t>
      </w:r>
      <w:r>
        <w:rPr>
          <w:rFonts w:asciiTheme="minorHAnsi" w:hAnsiTheme="minorHAnsi"/>
          <w:sz w:val="24"/>
          <w:szCs w:val="24"/>
        </w:rPr>
        <w:t xml:space="preserve"> 17 ans à l’Institut de la communication et des médias de la Sorbonne nouvelle </w:t>
      </w:r>
      <w:r w:rsidR="0057286E">
        <w:rPr>
          <w:rFonts w:asciiTheme="minorHAnsi" w:hAnsiTheme="minorHAnsi"/>
          <w:sz w:val="24"/>
          <w:szCs w:val="24"/>
        </w:rPr>
        <w:t>et</w:t>
      </w:r>
      <w:r>
        <w:rPr>
          <w:rFonts w:asciiTheme="minorHAnsi" w:hAnsiTheme="minorHAnsi"/>
          <w:sz w:val="24"/>
          <w:szCs w:val="24"/>
        </w:rPr>
        <w:t xml:space="preserve"> avoir assuré une charge de cours à l’IFP (Panthéon-Assas) pendant quelques années.</w:t>
      </w:r>
    </w:p>
    <w:p w:rsidR="003379F0" w:rsidRDefault="0057286E" w:rsidP="003379F0">
      <w:pPr>
        <w:ind w:left="28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</w:t>
      </w:r>
      <w:r w:rsidR="003379F0">
        <w:rPr>
          <w:rFonts w:asciiTheme="minorHAnsi" w:hAnsiTheme="minorHAnsi"/>
          <w:sz w:val="24"/>
          <w:szCs w:val="24"/>
        </w:rPr>
        <w:t>es enseignements se partagent entre cours sur l</w:t>
      </w:r>
      <w:r>
        <w:rPr>
          <w:rFonts w:asciiTheme="minorHAnsi" w:hAnsiTheme="minorHAnsi"/>
          <w:sz w:val="24"/>
          <w:szCs w:val="24"/>
        </w:rPr>
        <w:t xml:space="preserve">a question du jeu, cours sur les organisations et le travail (en particulier dans les industries culturelles) </w:t>
      </w:r>
      <w:r w:rsidR="003379F0">
        <w:rPr>
          <w:rFonts w:asciiTheme="minorHAnsi" w:hAnsiTheme="minorHAnsi"/>
          <w:sz w:val="24"/>
          <w:szCs w:val="24"/>
        </w:rPr>
        <w:t>et enseignements d’anthropologie de la communication et d’ethnologie (pratique ethnographique, catégorisations sociales…)</w:t>
      </w:r>
    </w:p>
    <w:p w:rsidR="003379F0" w:rsidRDefault="003379F0" w:rsidP="003379F0">
      <w:pPr>
        <w:ind w:left="28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Je mobilise pour ces cours des pédagogies innovantes : classe inversée, expérimentations d’observation, dispositifs ludiques, écriture fictionnelle en particulier. Investie dans un diplôme de formation de formateurs à distance </w:t>
      </w:r>
      <w:r w:rsidR="00B24193">
        <w:rPr>
          <w:rFonts w:asciiTheme="minorHAnsi" w:hAnsiTheme="minorHAnsi"/>
          <w:sz w:val="24"/>
          <w:szCs w:val="24"/>
        </w:rPr>
        <w:t>pendant</w:t>
      </w:r>
      <w:r>
        <w:rPr>
          <w:rFonts w:asciiTheme="minorHAnsi" w:hAnsiTheme="minorHAnsi"/>
          <w:sz w:val="24"/>
          <w:szCs w:val="24"/>
        </w:rPr>
        <w:t xml:space="preserve"> 12 ans, j’ai pu me former à l’ergonomie de l’enseignement en </w:t>
      </w:r>
      <w:proofErr w:type="spellStart"/>
      <w:r>
        <w:rPr>
          <w:rFonts w:asciiTheme="minorHAnsi" w:hAnsiTheme="minorHAnsi"/>
          <w:sz w:val="24"/>
          <w:szCs w:val="24"/>
        </w:rPr>
        <w:t>distanciel</w:t>
      </w:r>
      <w:proofErr w:type="spellEnd"/>
      <w:r>
        <w:rPr>
          <w:rFonts w:asciiTheme="minorHAnsi" w:hAnsiTheme="minorHAnsi"/>
          <w:sz w:val="24"/>
          <w:szCs w:val="24"/>
        </w:rPr>
        <w:t xml:space="preserve"> et ai été conduite à me former pour des publics à besoins spécifiques (troubles du spectre autistique).</w:t>
      </w:r>
    </w:p>
    <w:p w:rsidR="003379F0" w:rsidRDefault="003379F0" w:rsidP="003379F0">
      <w:pPr>
        <w:ind w:left="283"/>
        <w:rPr>
          <w:rFonts w:asciiTheme="minorHAnsi" w:hAnsiTheme="minorHAnsi"/>
          <w:b/>
          <w:sz w:val="24"/>
          <w:szCs w:val="24"/>
        </w:rPr>
      </w:pPr>
    </w:p>
    <w:p w:rsidR="003379F0" w:rsidRPr="00484FF0" w:rsidRDefault="003379F0" w:rsidP="003379F0">
      <w:pPr>
        <w:ind w:firstLine="283"/>
        <w:rPr>
          <w:rFonts w:asciiTheme="minorHAnsi" w:hAnsiTheme="minorHAnsi"/>
          <w:b/>
          <w:color w:val="808080" w:themeColor="background1" w:themeShade="80"/>
          <w:sz w:val="24"/>
          <w:szCs w:val="24"/>
        </w:rPr>
      </w:pPr>
      <w:r>
        <w:rPr>
          <w:rFonts w:asciiTheme="minorHAnsi" w:hAnsiTheme="minorHAnsi"/>
          <w:b/>
          <w:color w:val="808080" w:themeColor="background1" w:themeShade="80"/>
          <w:sz w:val="24"/>
          <w:szCs w:val="24"/>
        </w:rPr>
        <w:t>E</w:t>
      </w:r>
      <w:r w:rsidRPr="00484FF0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>nseignements d</w:t>
      </w:r>
      <w:r w:rsidR="0057286E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>élivrés à l’USPN (M et L)</w:t>
      </w:r>
    </w:p>
    <w:p w:rsidR="003379F0" w:rsidRDefault="003379F0" w:rsidP="0057286E">
      <w:pPr>
        <w:jc w:val="both"/>
        <w:rPr>
          <w:rFonts w:asciiTheme="minorHAnsi" w:hAnsiTheme="minorHAnsi"/>
          <w:b/>
          <w:sz w:val="22"/>
          <w:szCs w:val="22"/>
        </w:rPr>
      </w:pPr>
    </w:p>
    <w:p w:rsidR="0057286E" w:rsidRDefault="003379F0" w:rsidP="003379F0">
      <w:pPr>
        <w:ind w:left="283"/>
        <w:jc w:val="both"/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</w:pPr>
      <w:r w:rsidRPr="005C05D0"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  <w:t>« </w:t>
      </w:r>
      <w:proofErr w:type="spellStart"/>
      <w:r w:rsidR="0057286E"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  <w:t>Economisation</w:t>
      </w:r>
      <w:proofErr w:type="spellEnd"/>
      <w:r w:rsidR="0057286E"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  <w:t xml:space="preserve"> de la culture et </w:t>
      </w:r>
      <w:proofErr w:type="spellStart"/>
      <w:r w:rsidR="0057286E"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  <w:t>gamification</w:t>
      </w:r>
      <w:proofErr w:type="spellEnd"/>
      <w:r w:rsidR="0057286E"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  <w:t> »</w:t>
      </w:r>
    </w:p>
    <w:p w:rsidR="0057286E" w:rsidRDefault="0057286E" w:rsidP="003379F0">
      <w:pPr>
        <w:ind w:left="283"/>
        <w:jc w:val="both"/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</w:pPr>
      <w:r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  <w:t>« Introducti</w:t>
      </w:r>
      <w:r w:rsidR="004B5B74"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  <w:t xml:space="preserve">on au concept de culture en </w:t>
      </w:r>
      <w:r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  <w:t>anthropologie »</w:t>
      </w:r>
    </w:p>
    <w:p w:rsidR="0057286E" w:rsidRDefault="0057286E" w:rsidP="003379F0">
      <w:pPr>
        <w:ind w:left="283"/>
        <w:jc w:val="both"/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</w:pPr>
      <w:r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  <w:t>« Sociologie du travail dans les industries culturelles »</w:t>
      </w:r>
    </w:p>
    <w:p w:rsidR="0057286E" w:rsidRDefault="0057286E" w:rsidP="003379F0">
      <w:pPr>
        <w:ind w:left="283"/>
        <w:jc w:val="both"/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</w:pPr>
      <w:r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  <w:t>« Sociologie des publics et de la culture »</w:t>
      </w:r>
    </w:p>
    <w:p w:rsidR="0057286E" w:rsidRDefault="0057286E" w:rsidP="003379F0">
      <w:pPr>
        <w:ind w:left="283"/>
        <w:jc w:val="both"/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</w:pPr>
      <w:r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  <w:t>« Anthropologie du travail »</w:t>
      </w:r>
    </w:p>
    <w:p w:rsidR="0057286E" w:rsidRDefault="0057286E" w:rsidP="003379F0">
      <w:pPr>
        <w:ind w:left="283"/>
        <w:jc w:val="both"/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</w:pPr>
      <w:r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  <w:t xml:space="preserve">« Méthodologie : </w:t>
      </w:r>
      <w:r w:rsidR="004B5B74"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  <w:t xml:space="preserve">analyse des </w:t>
      </w:r>
      <w:r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  <w:t>catégorisations sociales »</w:t>
      </w:r>
    </w:p>
    <w:p w:rsidR="0057286E" w:rsidRDefault="0057286E" w:rsidP="003379F0">
      <w:pPr>
        <w:ind w:left="283"/>
        <w:jc w:val="both"/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</w:pPr>
      <w:r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  <w:t>« Méthodologie : enquêtes de terrain »</w:t>
      </w:r>
    </w:p>
    <w:p w:rsidR="0057286E" w:rsidRDefault="0057286E" w:rsidP="003379F0">
      <w:pPr>
        <w:ind w:left="283"/>
        <w:jc w:val="both"/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</w:pPr>
      <w:r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  <w:t>« Les organisations et leurs communications »</w:t>
      </w:r>
    </w:p>
    <w:p w:rsidR="0057286E" w:rsidRDefault="0057286E" w:rsidP="003379F0">
      <w:pPr>
        <w:ind w:left="283"/>
        <w:jc w:val="both"/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</w:pPr>
    </w:p>
    <w:p w:rsidR="0057286E" w:rsidRPr="004B5B74" w:rsidRDefault="004B5B74" w:rsidP="004B5B74">
      <w:pPr>
        <w:ind w:left="283"/>
        <w:jc w:val="both"/>
        <w:rPr>
          <w:rFonts w:asciiTheme="minorHAnsi" w:hAnsiTheme="minorHAnsi"/>
          <w:b/>
          <w:color w:val="808080" w:themeColor="background1" w:themeShade="80"/>
          <w:sz w:val="24"/>
          <w:szCs w:val="24"/>
        </w:rPr>
      </w:pPr>
      <w:r>
        <w:rPr>
          <w:rFonts w:asciiTheme="minorHAnsi" w:hAnsiTheme="minorHAnsi"/>
          <w:b/>
          <w:color w:val="808080" w:themeColor="background1" w:themeShade="80"/>
          <w:sz w:val="24"/>
          <w:szCs w:val="24"/>
        </w:rPr>
        <w:t xml:space="preserve">Précédents enseignements </w:t>
      </w:r>
    </w:p>
    <w:p w:rsidR="0057286E" w:rsidRDefault="0057286E" w:rsidP="003379F0">
      <w:pPr>
        <w:ind w:left="283"/>
        <w:jc w:val="both"/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</w:pPr>
    </w:p>
    <w:p w:rsidR="003379F0" w:rsidRPr="005C05D0" w:rsidRDefault="003379F0" w:rsidP="003379F0">
      <w:pPr>
        <w:ind w:left="283"/>
        <w:jc w:val="both"/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</w:pPr>
      <w:r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  <w:t>Le jeu et son importation dans la formation et la communication organisationnelle</w:t>
      </w:r>
      <w:r w:rsidRPr="005C05D0"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  <w:t> »</w:t>
      </w:r>
    </w:p>
    <w:p w:rsidR="003379F0" w:rsidRPr="004B5B74" w:rsidRDefault="004B5B74" w:rsidP="004B5B74">
      <w:pPr>
        <w:ind w:left="283"/>
        <w:jc w:val="both"/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</w:pPr>
      <w:r w:rsidRPr="005C05D0"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  <w:t xml:space="preserve"> </w:t>
      </w:r>
      <w:r w:rsidR="003379F0" w:rsidRPr="005C05D0"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  <w:t>« </w:t>
      </w:r>
      <w:r w:rsidR="003379F0"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  <w:t>Jeu et communication au travail »</w:t>
      </w:r>
    </w:p>
    <w:p w:rsidR="003379F0" w:rsidRPr="005C05D0" w:rsidRDefault="003379F0" w:rsidP="003379F0">
      <w:pPr>
        <w:ind w:left="283"/>
        <w:jc w:val="both"/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</w:pPr>
      <w:r w:rsidRPr="005C05D0"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  <w:t>« Comprendre l'entreprise avec les modèles de la sociologie et de l'anthropologie des organisations »</w:t>
      </w:r>
    </w:p>
    <w:p w:rsidR="003379F0" w:rsidRDefault="003379F0" w:rsidP="003379F0">
      <w:pPr>
        <w:ind w:left="283"/>
        <w:jc w:val="both"/>
        <w:rPr>
          <w:rFonts w:asciiTheme="minorHAnsi" w:eastAsia="Times New Roman" w:hAnsiTheme="minorHAnsi"/>
          <w:b/>
          <w:i/>
          <w:color w:val="808080" w:themeColor="background1" w:themeShade="80"/>
          <w:sz w:val="22"/>
          <w:szCs w:val="22"/>
          <w:lang w:eastAsia="fr-FR"/>
        </w:rPr>
      </w:pPr>
      <w:r>
        <w:rPr>
          <w:rFonts w:asciiTheme="minorHAnsi" w:eastAsia="Times New Roman" w:hAnsiTheme="minorHAnsi"/>
          <w:b/>
          <w:i/>
          <w:color w:val="808080" w:themeColor="background1" w:themeShade="80"/>
          <w:sz w:val="22"/>
          <w:szCs w:val="22"/>
          <w:lang w:eastAsia="fr-FR"/>
        </w:rPr>
        <w:t>« L’approche ethnographique comme expérience de l’interculturalité »</w:t>
      </w:r>
    </w:p>
    <w:p w:rsidR="003379F0" w:rsidRDefault="004B5B74" w:rsidP="003379F0">
      <w:pPr>
        <w:ind w:left="283"/>
        <w:jc w:val="both"/>
        <w:rPr>
          <w:rFonts w:asciiTheme="minorHAnsi" w:eastAsia="Times New Roman" w:hAnsiTheme="minorHAnsi"/>
          <w:b/>
          <w:i/>
          <w:color w:val="808080" w:themeColor="background1" w:themeShade="80"/>
          <w:sz w:val="22"/>
          <w:szCs w:val="22"/>
          <w:lang w:eastAsia="fr-FR"/>
        </w:rPr>
      </w:pPr>
      <w:r w:rsidRPr="009868F2">
        <w:rPr>
          <w:rFonts w:asciiTheme="minorHAnsi" w:eastAsia="Times New Roman" w:hAnsiTheme="minorHAnsi"/>
          <w:b/>
          <w:i/>
          <w:color w:val="808080" w:themeColor="background1" w:themeShade="80"/>
          <w:sz w:val="22"/>
          <w:szCs w:val="22"/>
          <w:lang w:eastAsia="fr-FR"/>
        </w:rPr>
        <w:t xml:space="preserve"> </w:t>
      </w:r>
      <w:r w:rsidR="003379F0" w:rsidRPr="009868F2">
        <w:rPr>
          <w:rFonts w:asciiTheme="minorHAnsi" w:eastAsia="Times New Roman" w:hAnsiTheme="minorHAnsi"/>
          <w:b/>
          <w:i/>
          <w:color w:val="808080" w:themeColor="background1" w:themeShade="80"/>
          <w:sz w:val="22"/>
          <w:szCs w:val="22"/>
          <w:lang w:eastAsia="fr-FR"/>
        </w:rPr>
        <w:t>« Approches critiques de la communication des organisations »</w:t>
      </w:r>
      <w:r w:rsidR="003379F0">
        <w:rPr>
          <w:rFonts w:asciiTheme="minorHAnsi" w:eastAsia="Times New Roman" w:hAnsiTheme="minorHAnsi"/>
          <w:b/>
          <w:i/>
          <w:color w:val="808080" w:themeColor="background1" w:themeShade="80"/>
          <w:sz w:val="22"/>
          <w:szCs w:val="22"/>
          <w:lang w:eastAsia="fr-FR"/>
        </w:rPr>
        <w:t xml:space="preserve"> - séminaire</w:t>
      </w:r>
    </w:p>
    <w:p w:rsidR="003379F0" w:rsidRPr="009868F2" w:rsidRDefault="004B5B74" w:rsidP="003379F0">
      <w:pPr>
        <w:ind w:left="283"/>
        <w:jc w:val="both"/>
        <w:rPr>
          <w:rFonts w:asciiTheme="minorHAnsi" w:eastAsia="Times New Roman" w:hAnsiTheme="minorHAnsi"/>
          <w:b/>
          <w:i/>
          <w:color w:val="808080" w:themeColor="background1" w:themeShade="80"/>
          <w:sz w:val="22"/>
          <w:szCs w:val="22"/>
          <w:lang w:eastAsia="fr-FR"/>
        </w:rPr>
      </w:pPr>
      <w:r>
        <w:rPr>
          <w:rFonts w:asciiTheme="minorHAnsi" w:eastAsia="Times New Roman" w:hAnsiTheme="minorHAnsi"/>
          <w:b/>
          <w:i/>
          <w:color w:val="808080" w:themeColor="background1" w:themeShade="80"/>
          <w:sz w:val="22"/>
          <w:szCs w:val="22"/>
          <w:lang w:eastAsia="fr-FR"/>
        </w:rPr>
        <w:t xml:space="preserve"> </w:t>
      </w:r>
      <w:r w:rsidR="003379F0">
        <w:rPr>
          <w:rFonts w:asciiTheme="minorHAnsi" w:eastAsia="Times New Roman" w:hAnsiTheme="minorHAnsi"/>
          <w:b/>
          <w:i/>
          <w:color w:val="808080" w:themeColor="background1" w:themeShade="80"/>
          <w:sz w:val="22"/>
          <w:szCs w:val="22"/>
          <w:lang w:eastAsia="fr-FR"/>
        </w:rPr>
        <w:t>« Mises en mots et en images du management »</w:t>
      </w:r>
    </w:p>
    <w:p w:rsidR="003379F0" w:rsidRDefault="004B5B74" w:rsidP="003379F0">
      <w:pPr>
        <w:ind w:left="283"/>
        <w:jc w:val="both"/>
        <w:rPr>
          <w:rFonts w:asciiTheme="minorHAnsi" w:eastAsia="Times New Roman" w:hAnsiTheme="minorHAnsi"/>
          <w:b/>
          <w:i/>
          <w:color w:val="808080" w:themeColor="background1" w:themeShade="80"/>
          <w:sz w:val="22"/>
          <w:szCs w:val="22"/>
          <w:lang w:eastAsia="fr-FR"/>
        </w:rPr>
      </w:pPr>
      <w:r>
        <w:rPr>
          <w:rFonts w:asciiTheme="minorHAnsi" w:eastAsia="Times New Roman" w:hAnsiTheme="minorHAnsi"/>
          <w:b/>
          <w:i/>
          <w:color w:val="808080" w:themeColor="background1" w:themeShade="80"/>
          <w:sz w:val="22"/>
          <w:szCs w:val="22"/>
          <w:lang w:eastAsia="fr-FR"/>
        </w:rPr>
        <w:t xml:space="preserve"> </w:t>
      </w:r>
      <w:r w:rsidR="003379F0">
        <w:rPr>
          <w:rFonts w:asciiTheme="minorHAnsi" w:eastAsia="Times New Roman" w:hAnsiTheme="minorHAnsi"/>
          <w:b/>
          <w:i/>
          <w:color w:val="808080" w:themeColor="background1" w:themeShade="80"/>
          <w:sz w:val="22"/>
          <w:szCs w:val="22"/>
          <w:lang w:eastAsia="fr-FR"/>
        </w:rPr>
        <w:t>« Sociologie</w:t>
      </w:r>
      <w:r>
        <w:rPr>
          <w:rFonts w:asciiTheme="minorHAnsi" w:eastAsia="Times New Roman" w:hAnsiTheme="minorHAnsi"/>
          <w:b/>
          <w:i/>
          <w:color w:val="808080" w:themeColor="background1" w:themeShade="80"/>
          <w:sz w:val="22"/>
          <w:szCs w:val="22"/>
          <w:lang w:eastAsia="fr-FR"/>
        </w:rPr>
        <w:t xml:space="preserve"> de la communication » </w:t>
      </w:r>
    </w:p>
    <w:p w:rsidR="003379F0" w:rsidRDefault="003379F0" w:rsidP="003379F0">
      <w:pPr>
        <w:ind w:left="283"/>
        <w:jc w:val="both"/>
        <w:rPr>
          <w:rFonts w:asciiTheme="minorHAnsi" w:eastAsia="Times New Roman" w:hAnsiTheme="minorHAnsi"/>
          <w:b/>
          <w:i/>
          <w:color w:val="808080" w:themeColor="background1" w:themeShade="80"/>
          <w:sz w:val="22"/>
          <w:szCs w:val="22"/>
          <w:lang w:eastAsia="fr-FR"/>
        </w:rPr>
      </w:pPr>
      <w:r>
        <w:rPr>
          <w:rFonts w:asciiTheme="minorHAnsi" w:eastAsia="Times New Roman" w:hAnsiTheme="minorHAnsi"/>
          <w:b/>
          <w:i/>
          <w:color w:val="808080" w:themeColor="background1" w:themeShade="80"/>
          <w:sz w:val="22"/>
          <w:szCs w:val="22"/>
          <w:lang w:eastAsia="fr-FR"/>
        </w:rPr>
        <w:t>« Apports des sciences humaines et sociale</w:t>
      </w:r>
      <w:r w:rsidR="004B5B74">
        <w:rPr>
          <w:rFonts w:asciiTheme="minorHAnsi" w:eastAsia="Times New Roman" w:hAnsiTheme="minorHAnsi"/>
          <w:b/>
          <w:i/>
          <w:color w:val="808080" w:themeColor="background1" w:themeShade="80"/>
          <w:sz w:val="22"/>
          <w:szCs w:val="22"/>
          <w:lang w:eastAsia="fr-FR"/>
        </w:rPr>
        <w:t xml:space="preserve">s à la communication » </w:t>
      </w:r>
    </w:p>
    <w:p w:rsidR="003379F0" w:rsidRPr="004B5B74" w:rsidRDefault="003379F0" w:rsidP="004B5B74">
      <w:pPr>
        <w:ind w:firstLine="283"/>
        <w:jc w:val="both"/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</w:pPr>
      <w:r w:rsidRPr="004B5B74"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  <w:t>« Introduction à l’anthropo</w:t>
      </w:r>
      <w:r w:rsidR="004B5B74"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  <w:t>logie de la communication »</w:t>
      </w:r>
    </w:p>
    <w:p w:rsidR="003379F0" w:rsidRPr="004B5B74" w:rsidRDefault="003379F0" w:rsidP="003379F0">
      <w:pPr>
        <w:ind w:left="283"/>
        <w:jc w:val="both"/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</w:pPr>
      <w:r w:rsidRPr="004B5B74"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  <w:t xml:space="preserve">« Situations et </w:t>
      </w:r>
      <w:r w:rsidR="004B5B74"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  <w:t xml:space="preserve">supports de communication » </w:t>
      </w:r>
    </w:p>
    <w:p w:rsidR="003379F0" w:rsidRPr="004B5B74" w:rsidRDefault="003379F0" w:rsidP="003379F0">
      <w:pPr>
        <w:ind w:left="283"/>
        <w:jc w:val="both"/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</w:pPr>
      <w:r w:rsidRPr="004B5B74"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  <w:t>« Communication</w:t>
      </w:r>
      <w:r w:rsidR="004B5B74"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  <w:t xml:space="preserve"> digitale des entreprises »</w:t>
      </w:r>
    </w:p>
    <w:p w:rsidR="003379F0" w:rsidRPr="004B5B74" w:rsidRDefault="003379F0" w:rsidP="003379F0">
      <w:pPr>
        <w:ind w:left="283"/>
        <w:jc w:val="both"/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</w:pPr>
      <w:r w:rsidRPr="004B5B74"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  <w:t xml:space="preserve">« Introduction à </w:t>
      </w:r>
      <w:r w:rsidR="004B5B74"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  <w:t>la communication digitale »</w:t>
      </w:r>
    </w:p>
    <w:p w:rsidR="003379F0" w:rsidRPr="004B5B74" w:rsidRDefault="003379F0" w:rsidP="003379F0">
      <w:pPr>
        <w:ind w:left="283"/>
        <w:jc w:val="both"/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</w:pPr>
      <w:r w:rsidRPr="004B5B74"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  <w:t>« Communication digitale des entreprises et enjeux d’erg</w:t>
      </w:r>
      <w:r w:rsidR="004B5B74"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  <w:t>onomie »</w:t>
      </w:r>
    </w:p>
    <w:p w:rsidR="00942506" w:rsidRDefault="003379F0" w:rsidP="003379F0">
      <w:pPr>
        <w:ind w:left="283"/>
        <w:jc w:val="both"/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</w:pPr>
      <w:r w:rsidRPr="004B5B74"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  <w:t>« Les représenta</w:t>
      </w:r>
      <w:r w:rsidR="004B5B74"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  <w:t>tions sociales du travail »</w:t>
      </w:r>
    </w:p>
    <w:p w:rsidR="00942506" w:rsidRDefault="00942506" w:rsidP="00942506">
      <w:pPr>
        <w:ind w:left="283"/>
        <w:jc w:val="both"/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</w:pPr>
      <w:r w:rsidRPr="004B5B74"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  <w:t>« Catégorisations social</w:t>
      </w:r>
      <w:r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  <w:t>es et stéréotypes sociaux »</w:t>
      </w:r>
      <w:r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  <w:br w:type="page"/>
      </w:r>
    </w:p>
    <w:p w:rsidR="003379F0" w:rsidRPr="004B5B74" w:rsidRDefault="003379F0" w:rsidP="003379F0">
      <w:pPr>
        <w:ind w:left="283"/>
        <w:jc w:val="both"/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</w:pPr>
    </w:p>
    <w:p w:rsidR="000A79B8" w:rsidRDefault="000A79B8" w:rsidP="009A0DBF">
      <w:pPr>
        <w:ind w:left="6372" w:firstLine="708"/>
        <w:rPr>
          <w:rFonts w:asciiTheme="minorHAnsi" w:hAnsiTheme="minorHAnsi"/>
          <w:b/>
          <w:sz w:val="22"/>
          <w:szCs w:val="22"/>
        </w:rPr>
      </w:pPr>
      <w:r>
        <w:rPr>
          <w:noProof/>
          <w:lang w:eastAsia="fr-FR"/>
        </w:rPr>
        <w:drawing>
          <wp:inline distT="0" distB="0" distL="0" distR="0" wp14:anchorId="29B913B3" wp14:editId="6C5735C3">
            <wp:extent cx="1346200" cy="215900"/>
            <wp:effectExtent l="0" t="0" r="635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B8" w:rsidRDefault="000A79B8" w:rsidP="00CB701F">
      <w:pPr>
        <w:ind w:firstLine="283"/>
        <w:rPr>
          <w:rFonts w:asciiTheme="minorHAnsi" w:hAnsiTheme="minorHAnsi"/>
          <w:b/>
          <w:sz w:val="22"/>
          <w:szCs w:val="22"/>
        </w:rPr>
      </w:pPr>
    </w:p>
    <w:p w:rsidR="00DC1BF2" w:rsidRDefault="00846DDA" w:rsidP="00F50B03">
      <w:pPr>
        <w:pStyle w:val="Paragraphedeliste"/>
        <w:numPr>
          <w:ilvl w:val="0"/>
          <w:numId w:val="15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Investissements institutionnels</w:t>
      </w:r>
    </w:p>
    <w:p w:rsidR="009855E2" w:rsidRDefault="009855E2" w:rsidP="009855E2">
      <w:pPr>
        <w:ind w:left="283"/>
        <w:rPr>
          <w:rFonts w:asciiTheme="minorHAnsi" w:hAnsiTheme="minorHAnsi"/>
          <w:b/>
          <w:sz w:val="24"/>
          <w:szCs w:val="24"/>
        </w:rPr>
      </w:pPr>
    </w:p>
    <w:p w:rsidR="009855E2" w:rsidRDefault="009855E2" w:rsidP="009855E2">
      <w:pPr>
        <w:ind w:left="283"/>
        <w:rPr>
          <w:rFonts w:asciiTheme="minorHAnsi" w:hAnsiTheme="minorHAnsi"/>
          <w:b/>
          <w:color w:val="7F7F7F" w:themeColor="text1" w:themeTint="80"/>
          <w:sz w:val="24"/>
          <w:szCs w:val="24"/>
        </w:rPr>
      </w:pPr>
      <w:r>
        <w:rPr>
          <w:rFonts w:asciiTheme="minorHAnsi" w:hAnsiTheme="minorHAnsi"/>
          <w:b/>
          <w:color w:val="7F7F7F" w:themeColor="text1" w:themeTint="80"/>
          <w:sz w:val="24"/>
          <w:szCs w:val="24"/>
        </w:rPr>
        <w:t>Mandats</w:t>
      </w:r>
    </w:p>
    <w:p w:rsidR="0095182F" w:rsidRPr="009855E2" w:rsidRDefault="0095182F" w:rsidP="009855E2">
      <w:pPr>
        <w:ind w:left="283"/>
        <w:rPr>
          <w:rFonts w:asciiTheme="minorHAnsi" w:hAnsiTheme="minorHAnsi"/>
          <w:b/>
          <w:color w:val="7F7F7F" w:themeColor="text1" w:themeTint="80"/>
          <w:sz w:val="24"/>
          <w:szCs w:val="24"/>
        </w:rPr>
      </w:pPr>
    </w:p>
    <w:p w:rsidR="00A62198" w:rsidRPr="00E23E4C" w:rsidRDefault="00E23E4C" w:rsidP="00E23E4C">
      <w:pPr>
        <w:pStyle w:val="Paragraphedeliste"/>
        <w:numPr>
          <w:ilvl w:val="0"/>
          <w:numId w:val="18"/>
        </w:numPr>
        <w:tabs>
          <w:tab w:val="left" w:pos="567"/>
          <w:tab w:val="left" w:pos="1418"/>
          <w:tab w:val="left" w:pos="1701"/>
          <w:tab w:val="left" w:pos="1814"/>
        </w:tabs>
        <w:autoSpaceDE w:val="0"/>
        <w:autoSpaceDN w:val="0"/>
        <w:adjustRightInd w:val="0"/>
        <w:spacing w:line="220" w:lineRule="exact"/>
        <w:rPr>
          <w:rFonts w:cs="Garamond"/>
          <w:bCs/>
          <w:sz w:val="22"/>
          <w:szCs w:val="22"/>
        </w:rPr>
      </w:pPr>
      <w:r w:rsidRPr="00E23E4C">
        <w:rPr>
          <w:rFonts w:cs="Garamond"/>
          <w:bCs/>
          <w:sz w:val="22"/>
          <w:szCs w:val="22"/>
        </w:rPr>
        <w:t>Elue</w:t>
      </w:r>
      <w:r w:rsidR="00A62198" w:rsidRPr="00E23E4C">
        <w:rPr>
          <w:rFonts w:cs="Garamond"/>
          <w:bCs/>
          <w:sz w:val="22"/>
          <w:szCs w:val="22"/>
        </w:rPr>
        <w:t xml:space="preserve"> à la </w:t>
      </w:r>
      <w:r w:rsidRPr="00E23E4C">
        <w:rPr>
          <w:rFonts w:cs="Garamond"/>
          <w:b/>
          <w:bCs/>
          <w:sz w:val="22"/>
          <w:szCs w:val="22"/>
        </w:rPr>
        <w:t xml:space="preserve">Formation spécialisée </w:t>
      </w:r>
      <w:r w:rsidR="00A62198" w:rsidRPr="00E23E4C">
        <w:rPr>
          <w:rFonts w:cs="Garamond"/>
          <w:b/>
          <w:bCs/>
          <w:sz w:val="22"/>
          <w:szCs w:val="22"/>
        </w:rPr>
        <w:t>Santé et Sécurité au Travail du CSA ministériel</w:t>
      </w:r>
      <w:r w:rsidRPr="00E23E4C">
        <w:rPr>
          <w:rFonts w:cs="Garamond"/>
          <w:bCs/>
          <w:sz w:val="22"/>
          <w:szCs w:val="22"/>
        </w:rPr>
        <w:t xml:space="preserve"> (ESR)</w:t>
      </w:r>
      <w:r w:rsidR="00A62198" w:rsidRPr="00E23E4C">
        <w:rPr>
          <w:rFonts w:cs="Garamond"/>
          <w:bCs/>
          <w:sz w:val="22"/>
          <w:szCs w:val="22"/>
        </w:rPr>
        <w:t>.</w:t>
      </w:r>
    </w:p>
    <w:p w:rsidR="009855E2" w:rsidRPr="00E23E4C" w:rsidRDefault="009855E2" w:rsidP="00E23E4C">
      <w:pPr>
        <w:pStyle w:val="Paragraphedeliste"/>
        <w:numPr>
          <w:ilvl w:val="0"/>
          <w:numId w:val="18"/>
        </w:numPr>
        <w:tabs>
          <w:tab w:val="left" w:pos="567"/>
          <w:tab w:val="left" w:pos="1418"/>
          <w:tab w:val="left" w:pos="1701"/>
          <w:tab w:val="left" w:pos="1814"/>
        </w:tabs>
        <w:autoSpaceDE w:val="0"/>
        <w:autoSpaceDN w:val="0"/>
        <w:adjustRightInd w:val="0"/>
        <w:spacing w:line="220" w:lineRule="exact"/>
        <w:rPr>
          <w:rFonts w:cs="Garamond"/>
          <w:bCs/>
          <w:sz w:val="22"/>
          <w:szCs w:val="22"/>
        </w:rPr>
      </w:pPr>
      <w:r w:rsidRPr="00E23E4C">
        <w:rPr>
          <w:rFonts w:cs="Garamond"/>
          <w:bCs/>
          <w:sz w:val="22"/>
          <w:szCs w:val="22"/>
        </w:rPr>
        <w:t xml:space="preserve">Membre </w:t>
      </w:r>
      <w:r w:rsidR="0095182F" w:rsidRPr="00E23E4C">
        <w:rPr>
          <w:rFonts w:cs="Garamond"/>
          <w:bCs/>
          <w:sz w:val="22"/>
          <w:szCs w:val="22"/>
        </w:rPr>
        <w:t xml:space="preserve">élue </w:t>
      </w:r>
      <w:r w:rsidRPr="00E23E4C">
        <w:rPr>
          <w:rFonts w:cs="Garamond"/>
          <w:bCs/>
          <w:sz w:val="22"/>
          <w:szCs w:val="22"/>
        </w:rPr>
        <w:t xml:space="preserve">du </w:t>
      </w:r>
      <w:r w:rsidRPr="00E23E4C">
        <w:rPr>
          <w:rFonts w:cs="Garamond"/>
          <w:b/>
          <w:bCs/>
          <w:sz w:val="22"/>
          <w:szCs w:val="22"/>
        </w:rPr>
        <w:t xml:space="preserve">conseil de laboratoire du </w:t>
      </w:r>
      <w:proofErr w:type="spellStart"/>
      <w:r w:rsidRPr="00E23E4C">
        <w:rPr>
          <w:rFonts w:cs="Garamond"/>
          <w:b/>
          <w:bCs/>
          <w:sz w:val="22"/>
          <w:szCs w:val="22"/>
        </w:rPr>
        <w:t>Cerlis</w:t>
      </w:r>
      <w:proofErr w:type="spellEnd"/>
      <w:r w:rsidRPr="00E23E4C">
        <w:rPr>
          <w:rFonts w:cs="Garamond"/>
          <w:bCs/>
          <w:sz w:val="22"/>
          <w:szCs w:val="22"/>
        </w:rPr>
        <w:t xml:space="preserve"> (</w:t>
      </w:r>
      <w:r w:rsidR="0095182F" w:rsidRPr="00E23E4C">
        <w:rPr>
          <w:rFonts w:cs="Garamond"/>
          <w:bCs/>
          <w:sz w:val="22"/>
          <w:szCs w:val="22"/>
        </w:rPr>
        <w:t>UMR 8070) 2016</w:t>
      </w:r>
      <w:r w:rsidR="00E23E4C" w:rsidRPr="00E23E4C">
        <w:rPr>
          <w:rFonts w:cs="Garamond"/>
          <w:bCs/>
          <w:sz w:val="22"/>
          <w:szCs w:val="22"/>
        </w:rPr>
        <w:t>-2022</w:t>
      </w:r>
    </w:p>
    <w:p w:rsidR="009855E2" w:rsidRPr="00E23E4C" w:rsidRDefault="009855E2" w:rsidP="00E23E4C">
      <w:pPr>
        <w:pStyle w:val="Paragraphedeliste"/>
        <w:numPr>
          <w:ilvl w:val="0"/>
          <w:numId w:val="18"/>
        </w:numPr>
        <w:tabs>
          <w:tab w:val="left" w:pos="567"/>
          <w:tab w:val="left" w:pos="1418"/>
          <w:tab w:val="left" w:pos="1701"/>
          <w:tab w:val="left" w:pos="1814"/>
        </w:tabs>
        <w:autoSpaceDE w:val="0"/>
        <w:autoSpaceDN w:val="0"/>
        <w:adjustRightInd w:val="0"/>
        <w:spacing w:line="220" w:lineRule="exact"/>
        <w:rPr>
          <w:rFonts w:cs="Garamond"/>
          <w:bCs/>
          <w:sz w:val="22"/>
          <w:szCs w:val="22"/>
        </w:rPr>
      </w:pPr>
      <w:r w:rsidRPr="00E23E4C">
        <w:rPr>
          <w:rFonts w:cs="Garamond"/>
          <w:bCs/>
          <w:sz w:val="22"/>
          <w:szCs w:val="22"/>
        </w:rPr>
        <w:t xml:space="preserve">Membre élue au </w:t>
      </w:r>
      <w:r w:rsidRPr="00E23E4C">
        <w:rPr>
          <w:rFonts w:cs="Garamond"/>
          <w:b/>
          <w:bCs/>
          <w:sz w:val="22"/>
          <w:szCs w:val="22"/>
        </w:rPr>
        <w:t xml:space="preserve">CHSCT </w:t>
      </w:r>
      <w:r w:rsidRPr="00E23E4C">
        <w:rPr>
          <w:rFonts w:cs="Garamond"/>
          <w:bCs/>
          <w:sz w:val="22"/>
          <w:szCs w:val="22"/>
        </w:rPr>
        <w:t>de l’Université de la Sorbonne nouvelle</w:t>
      </w:r>
      <w:r w:rsidR="0095182F" w:rsidRPr="00E23E4C">
        <w:rPr>
          <w:rFonts w:cs="Garamond"/>
          <w:bCs/>
          <w:sz w:val="22"/>
          <w:szCs w:val="22"/>
        </w:rPr>
        <w:t xml:space="preserve"> 2019</w:t>
      </w:r>
      <w:r w:rsidR="00E23E4C" w:rsidRPr="00E23E4C">
        <w:rPr>
          <w:rFonts w:cs="Garamond"/>
          <w:bCs/>
          <w:sz w:val="22"/>
          <w:szCs w:val="22"/>
        </w:rPr>
        <w:t>-2022</w:t>
      </w:r>
    </w:p>
    <w:p w:rsidR="009855E2" w:rsidRPr="00E23E4C" w:rsidRDefault="009855E2" w:rsidP="00E23E4C">
      <w:pPr>
        <w:pStyle w:val="Paragraphedeliste"/>
        <w:numPr>
          <w:ilvl w:val="0"/>
          <w:numId w:val="18"/>
        </w:numPr>
        <w:tabs>
          <w:tab w:val="left" w:pos="567"/>
          <w:tab w:val="left" w:pos="1418"/>
          <w:tab w:val="left" w:pos="1701"/>
          <w:tab w:val="left" w:pos="1814"/>
        </w:tabs>
        <w:autoSpaceDE w:val="0"/>
        <w:autoSpaceDN w:val="0"/>
        <w:adjustRightInd w:val="0"/>
        <w:spacing w:line="220" w:lineRule="exact"/>
        <w:rPr>
          <w:rFonts w:cs="Garamond"/>
          <w:bCs/>
          <w:sz w:val="22"/>
          <w:szCs w:val="22"/>
        </w:rPr>
      </w:pPr>
      <w:r w:rsidRPr="00E23E4C">
        <w:rPr>
          <w:rFonts w:cs="Garamond"/>
          <w:bCs/>
          <w:sz w:val="22"/>
          <w:szCs w:val="22"/>
        </w:rPr>
        <w:t xml:space="preserve">Membre élue du </w:t>
      </w:r>
      <w:r w:rsidRPr="00E23E4C">
        <w:rPr>
          <w:rFonts w:cs="Garamond"/>
          <w:b/>
          <w:bCs/>
          <w:sz w:val="22"/>
          <w:szCs w:val="22"/>
        </w:rPr>
        <w:t>conseil d’administration</w:t>
      </w:r>
      <w:r w:rsidRPr="00E23E4C">
        <w:rPr>
          <w:rFonts w:cs="Garamond"/>
          <w:bCs/>
          <w:sz w:val="22"/>
          <w:szCs w:val="22"/>
        </w:rPr>
        <w:t xml:space="preserve"> de l’Université de la Sorbonne nouvelle (2017-2019)</w:t>
      </w:r>
    </w:p>
    <w:p w:rsidR="0095182F" w:rsidRPr="00E23E4C" w:rsidRDefault="0095182F" w:rsidP="00E23E4C">
      <w:pPr>
        <w:pStyle w:val="Paragraphedeliste"/>
        <w:numPr>
          <w:ilvl w:val="0"/>
          <w:numId w:val="18"/>
        </w:numPr>
        <w:tabs>
          <w:tab w:val="left" w:pos="567"/>
          <w:tab w:val="left" w:pos="1418"/>
          <w:tab w:val="left" w:pos="1701"/>
          <w:tab w:val="left" w:pos="1814"/>
        </w:tabs>
        <w:autoSpaceDE w:val="0"/>
        <w:autoSpaceDN w:val="0"/>
        <w:adjustRightInd w:val="0"/>
        <w:spacing w:line="220" w:lineRule="exact"/>
        <w:rPr>
          <w:rFonts w:cs="Garamond"/>
          <w:bCs/>
          <w:sz w:val="22"/>
          <w:szCs w:val="22"/>
        </w:rPr>
      </w:pPr>
      <w:r w:rsidRPr="00E23E4C">
        <w:rPr>
          <w:rFonts w:cs="Garamond"/>
          <w:b/>
          <w:bCs/>
          <w:sz w:val="22"/>
          <w:szCs w:val="22"/>
        </w:rPr>
        <w:t>Vice-présidente des personnels et du dialogue social</w:t>
      </w:r>
      <w:r w:rsidRPr="00E23E4C">
        <w:rPr>
          <w:rFonts w:cs="Garamond"/>
          <w:bCs/>
          <w:sz w:val="22"/>
          <w:szCs w:val="22"/>
        </w:rPr>
        <w:t xml:space="preserve"> de l’université de la Sorbonne nouvelle (2015-2017) </w:t>
      </w:r>
    </w:p>
    <w:p w:rsidR="0095182F" w:rsidRPr="00E23E4C" w:rsidRDefault="0095182F" w:rsidP="00E23E4C">
      <w:pPr>
        <w:pStyle w:val="Paragraphedeliste"/>
        <w:numPr>
          <w:ilvl w:val="0"/>
          <w:numId w:val="18"/>
        </w:numPr>
        <w:tabs>
          <w:tab w:val="left" w:pos="567"/>
          <w:tab w:val="left" w:pos="1418"/>
          <w:tab w:val="left" w:pos="1701"/>
          <w:tab w:val="left" w:pos="1814"/>
        </w:tabs>
        <w:autoSpaceDE w:val="0"/>
        <w:autoSpaceDN w:val="0"/>
        <w:adjustRightInd w:val="0"/>
        <w:spacing w:line="220" w:lineRule="exact"/>
        <w:rPr>
          <w:rFonts w:cs="Garamond"/>
          <w:bCs/>
          <w:sz w:val="22"/>
          <w:szCs w:val="22"/>
        </w:rPr>
      </w:pPr>
      <w:r w:rsidRPr="00E23E4C">
        <w:rPr>
          <w:rFonts w:cs="Garamond"/>
          <w:bCs/>
          <w:sz w:val="22"/>
          <w:szCs w:val="22"/>
        </w:rPr>
        <w:t xml:space="preserve">Membre élue du </w:t>
      </w:r>
      <w:r w:rsidRPr="00E23E4C">
        <w:rPr>
          <w:rFonts w:cs="Garamond"/>
          <w:b/>
          <w:bCs/>
          <w:sz w:val="22"/>
          <w:szCs w:val="22"/>
        </w:rPr>
        <w:t>Conseil des études et de la vie universitaire</w:t>
      </w:r>
      <w:r w:rsidRPr="00E23E4C">
        <w:rPr>
          <w:rFonts w:cs="Garamond"/>
          <w:bCs/>
          <w:sz w:val="22"/>
          <w:szCs w:val="22"/>
        </w:rPr>
        <w:t xml:space="preserve"> de l’université de la Sorbonne nouvelle (2008-2012)</w:t>
      </w:r>
    </w:p>
    <w:p w:rsidR="0095182F" w:rsidRPr="00E23E4C" w:rsidRDefault="0095182F" w:rsidP="00E23E4C">
      <w:pPr>
        <w:pStyle w:val="Paragraphedeliste"/>
        <w:numPr>
          <w:ilvl w:val="0"/>
          <w:numId w:val="18"/>
        </w:numPr>
        <w:tabs>
          <w:tab w:val="left" w:pos="567"/>
          <w:tab w:val="left" w:pos="1418"/>
          <w:tab w:val="left" w:pos="1701"/>
          <w:tab w:val="left" w:pos="1814"/>
        </w:tabs>
        <w:autoSpaceDE w:val="0"/>
        <w:autoSpaceDN w:val="0"/>
        <w:adjustRightInd w:val="0"/>
        <w:spacing w:line="220" w:lineRule="exact"/>
        <w:rPr>
          <w:rFonts w:cs="Garamond"/>
          <w:bCs/>
          <w:sz w:val="22"/>
          <w:szCs w:val="22"/>
        </w:rPr>
      </w:pPr>
      <w:r w:rsidRPr="00E23E4C">
        <w:rPr>
          <w:rFonts w:cs="Garamond"/>
          <w:bCs/>
          <w:sz w:val="22"/>
          <w:szCs w:val="22"/>
        </w:rPr>
        <w:t xml:space="preserve">Membre élue du </w:t>
      </w:r>
      <w:r w:rsidRPr="00E23E4C">
        <w:rPr>
          <w:rFonts w:cs="Garamond"/>
          <w:b/>
          <w:bCs/>
          <w:sz w:val="22"/>
          <w:szCs w:val="22"/>
        </w:rPr>
        <w:t>Conseil de gestion du Département</w:t>
      </w:r>
      <w:r w:rsidRPr="00E23E4C">
        <w:rPr>
          <w:rFonts w:cs="Garamond"/>
          <w:bCs/>
          <w:sz w:val="22"/>
          <w:szCs w:val="22"/>
        </w:rPr>
        <w:t xml:space="preserve"> ICM (2011-2015)</w:t>
      </w:r>
      <w:r w:rsidRPr="00E23E4C">
        <w:rPr>
          <w:rFonts w:cs="Garamond"/>
          <w:bCs/>
          <w:sz w:val="22"/>
          <w:szCs w:val="22"/>
        </w:rPr>
        <w:br/>
        <w:t>Représentante élue du département ICM à la commission des structures de l’université (2013-2015)</w:t>
      </w:r>
    </w:p>
    <w:p w:rsidR="0095182F" w:rsidRDefault="0095182F" w:rsidP="0095182F">
      <w:pPr>
        <w:tabs>
          <w:tab w:val="left" w:pos="567"/>
          <w:tab w:val="left" w:pos="1418"/>
          <w:tab w:val="left" w:pos="1701"/>
          <w:tab w:val="left" w:pos="1814"/>
        </w:tabs>
        <w:autoSpaceDE w:val="0"/>
        <w:autoSpaceDN w:val="0"/>
        <w:adjustRightInd w:val="0"/>
        <w:spacing w:line="220" w:lineRule="exact"/>
        <w:ind w:left="283"/>
        <w:rPr>
          <w:rFonts w:cs="Garamond"/>
          <w:bCs/>
          <w:sz w:val="22"/>
          <w:szCs w:val="22"/>
        </w:rPr>
      </w:pPr>
    </w:p>
    <w:p w:rsidR="0095182F" w:rsidRDefault="0095182F" w:rsidP="009855E2">
      <w:pPr>
        <w:tabs>
          <w:tab w:val="left" w:pos="567"/>
          <w:tab w:val="left" w:pos="1418"/>
          <w:tab w:val="left" w:pos="1701"/>
          <w:tab w:val="left" w:pos="1814"/>
        </w:tabs>
        <w:autoSpaceDE w:val="0"/>
        <w:autoSpaceDN w:val="0"/>
        <w:adjustRightInd w:val="0"/>
        <w:spacing w:line="220" w:lineRule="exact"/>
        <w:ind w:left="283"/>
        <w:rPr>
          <w:rFonts w:cs="Garamond"/>
          <w:b/>
          <w:bCs/>
          <w:color w:val="7F7F7F" w:themeColor="text1" w:themeTint="80"/>
          <w:sz w:val="24"/>
          <w:szCs w:val="24"/>
        </w:rPr>
      </w:pPr>
      <w:r>
        <w:rPr>
          <w:rFonts w:cs="Garamond"/>
          <w:b/>
          <w:bCs/>
          <w:color w:val="7F7F7F" w:themeColor="text1" w:themeTint="80"/>
          <w:sz w:val="24"/>
          <w:szCs w:val="24"/>
        </w:rPr>
        <w:t>Groupes de travail mandatés et m</w:t>
      </w:r>
      <w:r w:rsidRPr="0095182F">
        <w:rPr>
          <w:rFonts w:cs="Garamond"/>
          <w:b/>
          <w:bCs/>
          <w:color w:val="7F7F7F" w:themeColor="text1" w:themeTint="80"/>
          <w:sz w:val="24"/>
          <w:szCs w:val="24"/>
        </w:rPr>
        <w:t>issions</w:t>
      </w:r>
    </w:p>
    <w:p w:rsidR="0095182F" w:rsidRPr="0095182F" w:rsidRDefault="0095182F" w:rsidP="009855E2">
      <w:pPr>
        <w:tabs>
          <w:tab w:val="left" w:pos="567"/>
          <w:tab w:val="left" w:pos="1418"/>
          <w:tab w:val="left" w:pos="1701"/>
          <w:tab w:val="left" w:pos="1814"/>
        </w:tabs>
        <w:autoSpaceDE w:val="0"/>
        <w:autoSpaceDN w:val="0"/>
        <w:adjustRightInd w:val="0"/>
        <w:spacing w:line="220" w:lineRule="exact"/>
        <w:ind w:left="283"/>
        <w:rPr>
          <w:rFonts w:cs="Garamond"/>
          <w:b/>
          <w:bCs/>
          <w:color w:val="7F7F7F" w:themeColor="text1" w:themeTint="80"/>
          <w:sz w:val="24"/>
          <w:szCs w:val="24"/>
        </w:rPr>
      </w:pPr>
    </w:p>
    <w:p w:rsidR="00E23E4C" w:rsidRPr="00E23E4C" w:rsidRDefault="0095182F" w:rsidP="00E23E4C">
      <w:pPr>
        <w:pStyle w:val="Paragraphedeliste"/>
        <w:numPr>
          <w:ilvl w:val="0"/>
          <w:numId w:val="19"/>
        </w:numPr>
        <w:tabs>
          <w:tab w:val="left" w:pos="567"/>
          <w:tab w:val="left" w:pos="1418"/>
          <w:tab w:val="left" w:pos="1701"/>
          <w:tab w:val="left" w:pos="1814"/>
        </w:tabs>
        <w:autoSpaceDE w:val="0"/>
        <w:autoSpaceDN w:val="0"/>
        <w:adjustRightInd w:val="0"/>
        <w:spacing w:line="220" w:lineRule="exact"/>
        <w:rPr>
          <w:rFonts w:cs="Garamond"/>
          <w:bCs/>
          <w:sz w:val="22"/>
          <w:szCs w:val="22"/>
        </w:rPr>
      </w:pPr>
      <w:r w:rsidRPr="00E23E4C">
        <w:rPr>
          <w:rFonts w:cs="Garamond"/>
          <w:bCs/>
          <w:sz w:val="22"/>
          <w:szCs w:val="22"/>
        </w:rPr>
        <w:t xml:space="preserve">Participation au </w:t>
      </w:r>
      <w:r w:rsidRPr="00E23E4C">
        <w:rPr>
          <w:rFonts w:cs="Garamond"/>
          <w:b/>
          <w:bCs/>
          <w:sz w:val="22"/>
          <w:szCs w:val="22"/>
        </w:rPr>
        <w:t>groupe de travail « Formation »</w:t>
      </w:r>
      <w:r w:rsidRPr="00E23E4C">
        <w:rPr>
          <w:rFonts w:cs="Garamond"/>
          <w:bCs/>
          <w:sz w:val="22"/>
          <w:szCs w:val="22"/>
        </w:rPr>
        <w:t xml:space="preserve"> missionné par la présidence de l’université visant à produire une réflexion de cadrage de la prochaine offre de formation de l’université</w:t>
      </w:r>
      <w:r w:rsidR="00E23E4C">
        <w:rPr>
          <w:rFonts w:cs="Garamond"/>
          <w:bCs/>
          <w:sz w:val="22"/>
          <w:szCs w:val="22"/>
        </w:rPr>
        <w:t xml:space="preserve"> (2021)</w:t>
      </w:r>
    </w:p>
    <w:p w:rsidR="009855E2" w:rsidRPr="00E23E4C" w:rsidRDefault="009855E2" w:rsidP="00E23E4C">
      <w:pPr>
        <w:pStyle w:val="Paragraphedeliste"/>
        <w:numPr>
          <w:ilvl w:val="0"/>
          <w:numId w:val="19"/>
        </w:numPr>
        <w:tabs>
          <w:tab w:val="left" w:pos="567"/>
          <w:tab w:val="left" w:pos="1418"/>
          <w:tab w:val="left" w:pos="1701"/>
          <w:tab w:val="left" w:pos="1814"/>
        </w:tabs>
        <w:autoSpaceDE w:val="0"/>
        <w:autoSpaceDN w:val="0"/>
        <w:adjustRightInd w:val="0"/>
        <w:spacing w:line="220" w:lineRule="exact"/>
        <w:rPr>
          <w:rFonts w:cs="Garamond"/>
          <w:bCs/>
          <w:sz w:val="22"/>
          <w:szCs w:val="22"/>
        </w:rPr>
      </w:pPr>
      <w:r w:rsidRPr="00E23E4C">
        <w:rPr>
          <w:rFonts w:cs="Garamond"/>
          <w:bCs/>
          <w:sz w:val="22"/>
          <w:szCs w:val="22"/>
        </w:rPr>
        <w:t xml:space="preserve">Chargée de mission par la présidence de l’université Paris 3 et le CHSCT sur les </w:t>
      </w:r>
      <w:r w:rsidRPr="00E23E4C">
        <w:rPr>
          <w:rFonts w:cs="Garamond"/>
          <w:b/>
          <w:bCs/>
          <w:sz w:val="22"/>
          <w:szCs w:val="22"/>
        </w:rPr>
        <w:t>risques psycho-sociaux</w:t>
      </w:r>
      <w:r w:rsidRPr="00E23E4C">
        <w:rPr>
          <w:rFonts w:cs="Garamond"/>
          <w:bCs/>
          <w:sz w:val="22"/>
          <w:szCs w:val="22"/>
        </w:rPr>
        <w:t xml:space="preserve"> (2017 et 2018)</w:t>
      </w:r>
    </w:p>
    <w:p w:rsidR="009855E2" w:rsidRPr="00E23E4C" w:rsidRDefault="009855E2" w:rsidP="00E23E4C">
      <w:pPr>
        <w:pStyle w:val="Paragraphedeliste"/>
        <w:numPr>
          <w:ilvl w:val="0"/>
          <w:numId w:val="19"/>
        </w:numPr>
        <w:tabs>
          <w:tab w:val="left" w:pos="567"/>
          <w:tab w:val="left" w:pos="1418"/>
          <w:tab w:val="left" w:pos="1701"/>
          <w:tab w:val="left" w:pos="1814"/>
        </w:tabs>
        <w:autoSpaceDE w:val="0"/>
        <w:autoSpaceDN w:val="0"/>
        <w:adjustRightInd w:val="0"/>
        <w:spacing w:line="220" w:lineRule="exact"/>
        <w:rPr>
          <w:rFonts w:cs="Garamond"/>
          <w:bCs/>
          <w:sz w:val="22"/>
          <w:szCs w:val="22"/>
        </w:rPr>
      </w:pPr>
      <w:r w:rsidRPr="00E23E4C">
        <w:rPr>
          <w:rFonts w:cs="Garamond"/>
          <w:bCs/>
          <w:sz w:val="22"/>
          <w:szCs w:val="22"/>
        </w:rPr>
        <w:t xml:space="preserve">Coordinatrice du groupe de travail sur le </w:t>
      </w:r>
      <w:r w:rsidRPr="00E23E4C">
        <w:rPr>
          <w:rFonts w:cs="Garamond"/>
          <w:b/>
          <w:bCs/>
          <w:sz w:val="22"/>
          <w:szCs w:val="22"/>
        </w:rPr>
        <w:t>handicap des personnels</w:t>
      </w:r>
      <w:r w:rsidRPr="00E23E4C">
        <w:rPr>
          <w:rFonts w:cs="Garamond"/>
          <w:bCs/>
          <w:sz w:val="22"/>
          <w:szCs w:val="22"/>
        </w:rPr>
        <w:t xml:space="preserve"> de l’université (2015-2017)</w:t>
      </w:r>
    </w:p>
    <w:p w:rsidR="0095182F" w:rsidRPr="00E23E4C" w:rsidRDefault="0095182F" w:rsidP="00E23E4C">
      <w:pPr>
        <w:pStyle w:val="Paragraphedeliste"/>
        <w:numPr>
          <w:ilvl w:val="0"/>
          <w:numId w:val="19"/>
        </w:numPr>
        <w:tabs>
          <w:tab w:val="left" w:pos="567"/>
          <w:tab w:val="left" w:pos="1418"/>
          <w:tab w:val="left" w:pos="1701"/>
          <w:tab w:val="left" w:pos="1814"/>
        </w:tabs>
        <w:autoSpaceDE w:val="0"/>
        <w:autoSpaceDN w:val="0"/>
        <w:adjustRightInd w:val="0"/>
        <w:spacing w:line="220" w:lineRule="exact"/>
        <w:rPr>
          <w:rFonts w:cs="Garamond"/>
          <w:bCs/>
          <w:sz w:val="22"/>
          <w:szCs w:val="22"/>
        </w:rPr>
      </w:pPr>
      <w:r w:rsidRPr="00E23E4C">
        <w:rPr>
          <w:rFonts w:cs="Garamond"/>
          <w:bCs/>
          <w:sz w:val="22"/>
          <w:szCs w:val="22"/>
        </w:rPr>
        <w:t xml:space="preserve">Coordinatrice du groupe de travail sur les </w:t>
      </w:r>
      <w:r w:rsidRPr="00E23E4C">
        <w:rPr>
          <w:rFonts w:cs="Garamond"/>
          <w:b/>
          <w:bCs/>
          <w:sz w:val="22"/>
          <w:szCs w:val="22"/>
        </w:rPr>
        <w:t>risques psycho-sociaux</w:t>
      </w:r>
      <w:r w:rsidRPr="00E23E4C">
        <w:rPr>
          <w:rFonts w:cs="Garamond"/>
          <w:bCs/>
          <w:sz w:val="22"/>
          <w:szCs w:val="22"/>
        </w:rPr>
        <w:t xml:space="preserve"> de l’université (2015-2017)</w:t>
      </w:r>
    </w:p>
    <w:p w:rsidR="00BD6943" w:rsidRDefault="00BD6943" w:rsidP="0095182F">
      <w:pPr>
        <w:tabs>
          <w:tab w:val="left" w:pos="567"/>
          <w:tab w:val="left" w:pos="1418"/>
          <w:tab w:val="left" w:pos="1701"/>
          <w:tab w:val="left" w:pos="1814"/>
        </w:tabs>
        <w:autoSpaceDE w:val="0"/>
        <w:autoSpaceDN w:val="0"/>
        <w:adjustRightInd w:val="0"/>
        <w:spacing w:line="220" w:lineRule="exact"/>
        <w:ind w:left="283"/>
        <w:rPr>
          <w:rFonts w:cs="Garamond"/>
          <w:bCs/>
          <w:sz w:val="22"/>
          <w:szCs w:val="22"/>
        </w:rPr>
      </w:pPr>
    </w:p>
    <w:p w:rsidR="00BD6943" w:rsidRDefault="00BD6943" w:rsidP="0095182F">
      <w:pPr>
        <w:tabs>
          <w:tab w:val="left" w:pos="567"/>
          <w:tab w:val="left" w:pos="1418"/>
          <w:tab w:val="left" w:pos="1701"/>
          <w:tab w:val="left" w:pos="1814"/>
        </w:tabs>
        <w:autoSpaceDE w:val="0"/>
        <w:autoSpaceDN w:val="0"/>
        <w:adjustRightInd w:val="0"/>
        <w:spacing w:line="220" w:lineRule="exact"/>
        <w:ind w:left="283"/>
        <w:rPr>
          <w:rFonts w:cs="Garamond"/>
          <w:bCs/>
          <w:sz w:val="22"/>
          <w:szCs w:val="22"/>
        </w:rPr>
      </w:pPr>
    </w:p>
    <w:p w:rsidR="009855E2" w:rsidRPr="009855E2" w:rsidRDefault="009855E2" w:rsidP="009855E2">
      <w:pPr>
        <w:ind w:left="283"/>
        <w:rPr>
          <w:rFonts w:asciiTheme="minorHAnsi" w:hAnsiTheme="minorHAnsi"/>
          <w:b/>
          <w:sz w:val="24"/>
          <w:szCs w:val="24"/>
        </w:rPr>
      </w:pPr>
    </w:p>
    <w:p w:rsidR="00D649F9" w:rsidRDefault="00D649F9" w:rsidP="00F50B03">
      <w:pPr>
        <w:pStyle w:val="Paragraphedeliste"/>
        <w:numPr>
          <w:ilvl w:val="0"/>
          <w:numId w:val="15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Qualifications universitaires</w:t>
      </w:r>
    </w:p>
    <w:p w:rsidR="008F3C9D" w:rsidRDefault="008F3C9D" w:rsidP="008F3C9D">
      <w:pPr>
        <w:ind w:left="283"/>
        <w:rPr>
          <w:rFonts w:asciiTheme="minorHAnsi" w:hAnsiTheme="minorHAnsi"/>
          <w:b/>
          <w:sz w:val="24"/>
          <w:szCs w:val="24"/>
        </w:rPr>
      </w:pPr>
    </w:p>
    <w:p w:rsidR="00576DA6" w:rsidRDefault="008F3C9D" w:rsidP="008F3C9D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6" w:hanging="1416"/>
        <w:jc w:val="both"/>
        <w:rPr>
          <w:rFonts w:cs="Garamond"/>
          <w:sz w:val="22"/>
          <w:szCs w:val="22"/>
        </w:rPr>
      </w:pPr>
      <w:r>
        <w:rPr>
          <w:rFonts w:cs="Garamond"/>
          <w:sz w:val="22"/>
          <w:szCs w:val="22"/>
        </w:rPr>
        <w:tab/>
      </w:r>
    </w:p>
    <w:p w:rsidR="004B5B74" w:rsidRDefault="00576DA6" w:rsidP="008F3C9D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6" w:hanging="1416"/>
        <w:jc w:val="both"/>
        <w:rPr>
          <w:rFonts w:cs="Garamond"/>
          <w:sz w:val="22"/>
          <w:szCs w:val="22"/>
        </w:rPr>
      </w:pPr>
      <w:r>
        <w:rPr>
          <w:rFonts w:cs="Garamond"/>
          <w:sz w:val="22"/>
          <w:szCs w:val="22"/>
        </w:rPr>
        <w:tab/>
      </w:r>
      <w:r w:rsidR="004B5B74">
        <w:rPr>
          <w:rFonts w:cs="Garamond"/>
          <w:sz w:val="22"/>
          <w:szCs w:val="22"/>
        </w:rPr>
        <w:t>2022</w:t>
      </w:r>
      <w:r w:rsidR="004B5B74">
        <w:rPr>
          <w:rFonts w:cs="Garamond"/>
          <w:sz w:val="22"/>
          <w:szCs w:val="22"/>
        </w:rPr>
        <w:tab/>
        <w:t xml:space="preserve">Obtention d’un poste de professeure des universités en </w:t>
      </w:r>
      <w:r w:rsidR="004B5B74" w:rsidRPr="001128D3">
        <w:rPr>
          <w:rFonts w:cs="Garamond"/>
          <w:sz w:val="22"/>
          <w:szCs w:val="22"/>
        </w:rPr>
        <w:t>Sciences de l’information et de la communication</w:t>
      </w:r>
      <w:r w:rsidR="004B5B74">
        <w:rPr>
          <w:rFonts w:cs="Garamond"/>
          <w:sz w:val="22"/>
          <w:szCs w:val="22"/>
        </w:rPr>
        <w:t xml:space="preserve"> (71</w:t>
      </w:r>
      <w:r w:rsidR="004B5B74" w:rsidRPr="004B5B74">
        <w:rPr>
          <w:rFonts w:cs="Garamond"/>
          <w:sz w:val="22"/>
          <w:szCs w:val="22"/>
          <w:vertAlign w:val="superscript"/>
        </w:rPr>
        <w:t>e</w:t>
      </w:r>
      <w:r w:rsidR="004B5B74">
        <w:rPr>
          <w:rFonts w:cs="Garamond"/>
          <w:sz w:val="22"/>
          <w:szCs w:val="22"/>
        </w:rPr>
        <w:t>)</w:t>
      </w:r>
      <w:r w:rsidR="00942506">
        <w:rPr>
          <w:rFonts w:cs="Garamond"/>
          <w:sz w:val="22"/>
          <w:szCs w:val="22"/>
        </w:rPr>
        <w:t xml:space="preserve"> à L’USPN (Université de Villetaneuse)</w:t>
      </w:r>
    </w:p>
    <w:p w:rsidR="004B5B74" w:rsidRDefault="004B5B74" w:rsidP="008F3C9D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6" w:hanging="1416"/>
        <w:jc w:val="both"/>
        <w:rPr>
          <w:rFonts w:cs="Garamond"/>
          <w:sz w:val="22"/>
          <w:szCs w:val="22"/>
        </w:rPr>
      </w:pPr>
    </w:p>
    <w:p w:rsidR="008F3C9D" w:rsidRDefault="004B5B74" w:rsidP="008F3C9D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6" w:hanging="1416"/>
        <w:jc w:val="both"/>
        <w:rPr>
          <w:rFonts w:cs="Garamond"/>
          <w:sz w:val="22"/>
          <w:szCs w:val="22"/>
        </w:rPr>
      </w:pPr>
      <w:r>
        <w:rPr>
          <w:rFonts w:cs="Garamond"/>
          <w:sz w:val="22"/>
          <w:szCs w:val="22"/>
        </w:rPr>
        <w:tab/>
      </w:r>
      <w:r w:rsidR="008F3C9D">
        <w:rPr>
          <w:rFonts w:cs="Garamond"/>
          <w:sz w:val="22"/>
          <w:szCs w:val="22"/>
        </w:rPr>
        <w:t>2020</w:t>
      </w:r>
      <w:r w:rsidR="008F3C9D">
        <w:rPr>
          <w:rFonts w:cs="Garamond"/>
          <w:sz w:val="22"/>
          <w:szCs w:val="22"/>
        </w:rPr>
        <w:tab/>
        <w:t>Inscription sur la liste de qualification aux fonctions de professeur des universités en 20</w:t>
      </w:r>
      <w:r w:rsidR="008F3C9D" w:rsidRPr="008F3C9D">
        <w:rPr>
          <w:rFonts w:cs="Garamond"/>
          <w:sz w:val="22"/>
          <w:szCs w:val="22"/>
          <w:vertAlign w:val="superscript"/>
        </w:rPr>
        <w:t>e</w:t>
      </w:r>
      <w:r w:rsidR="008F3C9D">
        <w:rPr>
          <w:rFonts w:cs="Garamond"/>
          <w:sz w:val="22"/>
          <w:szCs w:val="22"/>
        </w:rPr>
        <w:t xml:space="preserve"> section</w:t>
      </w:r>
      <w:r w:rsidR="00E23E4C">
        <w:rPr>
          <w:rFonts w:cs="Garamond"/>
          <w:sz w:val="22"/>
          <w:szCs w:val="22"/>
        </w:rPr>
        <w:t xml:space="preserve"> du CNU</w:t>
      </w:r>
      <w:r w:rsidR="008F3C9D">
        <w:rPr>
          <w:rFonts w:cs="Garamond"/>
          <w:sz w:val="22"/>
          <w:szCs w:val="22"/>
        </w:rPr>
        <w:t xml:space="preserve"> (Anthropologie).</w:t>
      </w:r>
      <w:r w:rsidR="008F3C9D">
        <w:rPr>
          <w:rFonts w:cs="Garamond"/>
          <w:sz w:val="22"/>
          <w:szCs w:val="22"/>
        </w:rPr>
        <w:tab/>
      </w:r>
    </w:p>
    <w:p w:rsidR="008F3C9D" w:rsidRDefault="008F3C9D" w:rsidP="008F3C9D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6" w:hanging="1416"/>
        <w:jc w:val="both"/>
        <w:rPr>
          <w:rFonts w:cs="Garamond"/>
          <w:sz w:val="22"/>
          <w:szCs w:val="22"/>
        </w:rPr>
      </w:pPr>
    </w:p>
    <w:p w:rsidR="008F3C9D" w:rsidRPr="001128D3" w:rsidRDefault="008F3C9D" w:rsidP="008F3C9D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6" w:hanging="1416"/>
        <w:jc w:val="both"/>
        <w:rPr>
          <w:rFonts w:cs="Garamond"/>
          <w:sz w:val="22"/>
          <w:szCs w:val="22"/>
        </w:rPr>
      </w:pPr>
      <w:r>
        <w:rPr>
          <w:rFonts w:cs="Garamond"/>
          <w:sz w:val="22"/>
          <w:szCs w:val="22"/>
        </w:rPr>
        <w:tab/>
        <w:t>2019</w:t>
      </w:r>
      <w:r>
        <w:rPr>
          <w:rFonts w:cs="Garamond"/>
          <w:sz w:val="22"/>
          <w:szCs w:val="22"/>
        </w:rPr>
        <w:tab/>
      </w:r>
      <w:r>
        <w:rPr>
          <w:rFonts w:cs="Garamond"/>
          <w:sz w:val="22"/>
          <w:szCs w:val="22"/>
        </w:rPr>
        <w:tab/>
        <w:t xml:space="preserve">Habilitation à diriger des recherches : </w:t>
      </w:r>
      <w:r>
        <w:rPr>
          <w:rFonts w:cs="Garamond"/>
          <w:i/>
          <w:sz w:val="22"/>
          <w:szCs w:val="22"/>
        </w:rPr>
        <w:t xml:space="preserve">Vers une anthropologie des cadres, de la modalisation et de la </w:t>
      </w:r>
      <w:proofErr w:type="spellStart"/>
      <w:r>
        <w:rPr>
          <w:rFonts w:cs="Garamond"/>
          <w:i/>
          <w:sz w:val="22"/>
          <w:szCs w:val="22"/>
        </w:rPr>
        <w:t>modélisaton</w:t>
      </w:r>
      <w:proofErr w:type="spellEnd"/>
      <w:r>
        <w:rPr>
          <w:rFonts w:cs="Garamond"/>
          <w:sz w:val="22"/>
          <w:szCs w:val="22"/>
        </w:rPr>
        <w:t xml:space="preserve">. Obtenue le 23/09/2019 à l’université de Paris Nanterre. Jury : Gilles </w:t>
      </w:r>
      <w:proofErr w:type="spellStart"/>
      <w:r>
        <w:rPr>
          <w:rFonts w:cs="Garamond"/>
          <w:sz w:val="22"/>
          <w:szCs w:val="22"/>
        </w:rPr>
        <w:t>Brougère</w:t>
      </w:r>
      <w:proofErr w:type="spellEnd"/>
      <w:r w:rsidR="00576DA6">
        <w:rPr>
          <w:rFonts w:cs="Garamond"/>
          <w:sz w:val="22"/>
          <w:szCs w:val="22"/>
        </w:rPr>
        <w:t xml:space="preserve"> (Sorbonne Paris Nord)</w:t>
      </w:r>
      <w:r>
        <w:rPr>
          <w:rFonts w:cs="Garamond"/>
          <w:sz w:val="22"/>
          <w:szCs w:val="22"/>
        </w:rPr>
        <w:t xml:space="preserve">, Jean-Pierre </w:t>
      </w:r>
      <w:proofErr w:type="spellStart"/>
      <w:r>
        <w:rPr>
          <w:rFonts w:cs="Garamond"/>
          <w:sz w:val="22"/>
          <w:szCs w:val="22"/>
        </w:rPr>
        <w:t>Delchambre</w:t>
      </w:r>
      <w:proofErr w:type="spellEnd"/>
      <w:r w:rsidR="00576DA6">
        <w:rPr>
          <w:rFonts w:cs="Garamond"/>
          <w:sz w:val="22"/>
          <w:szCs w:val="22"/>
        </w:rPr>
        <w:t xml:space="preserve"> (Université Saint-Louis, Bruxelles)</w:t>
      </w:r>
      <w:r>
        <w:rPr>
          <w:rFonts w:cs="Garamond"/>
          <w:sz w:val="22"/>
          <w:szCs w:val="22"/>
        </w:rPr>
        <w:t xml:space="preserve">, Roberte </w:t>
      </w:r>
      <w:proofErr w:type="spellStart"/>
      <w:r>
        <w:rPr>
          <w:rFonts w:cs="Garamond"/>
          <w:sz w:val="22"/>
          <w:szCs w:val="22"/>
        </w:rPr>
        <w:t>Hamayon</w:t>
      </w:r>
      <w:proofErr w:type="spellEnd"/>
      <w:r w:rsidR="00576DA6">
        <w:rPr>
          <w:rFonts w:cs="Garamond"/>
          <w:sz w:val="22"/>
          <w:szCs w:val="22"/>
        </w:rPr>
        <w:t xml:space="preserve"> (EPHE)</w:t>
      </w:r>
      <w:r>
        <w:rPr>
          <w:rFonts w:cs="Garamond"/>
          <w:sz w:val="22"/>
          <w:szCs w:val="22"/>
        </w:rPr>
        <w:t xml:space="preserve">, </w:t>
      </w:r>
      <w:r w:rsidR="00576DA6">
        <w:rPr>
          <w:rFonts w:cs="Garamond"/>
          <w:sz w:val="22"/>
          <w:szCs w:val="22"/>
        </w:rPr>
        <w:t xml:space="preserve">Véronique </w:t>
      </w:r>
      <w:r w:rsidR="00576DA6" w:rsidRPr="00576DA6">
        <w:rPr>
          <w:rFonts w:cs="Garamond"/>
          <w:sz w:val="22"/>
          <w:szCs w:val="22"/>
        </w:rPr>
        <w:t>Moulinié (</w:t>
      </w:r>
      <w:r w:rsidR="00576DA6" w:rsidRPr="00576DA6">
        <w:rPr>
          <w:rStyle w:val="hgkelc"/>
          <w:sz w:val="22"/>
          <w:szCs w:val="22"/>
        </w:rPr>
        <w:t>EHESS)</w:t>
      </w:r>
      <w:r w:rsidR="00576DA6" w:rsidRPr="00576DA6">
        <w:rPr>
          <w:rFonts w:cs="Garamond"/>
          <w:sz w:val="22"/>
          <w:szCs w:val="22"/>
        </w:rPr>
        <w:t>,</w:t>
      </w:r>
      <w:r w:rsidR="00576DA6">
        <w:rPr>
          <w:rFonts w:cs="Garamond"/>
          <w:sz w:val="22"/>
          <w:szCs w:val="22"/>
        </w:rPr>
        <w:t xml:space="preserve"> </w:t>
      </w:r>
      <w:r>
        <w:rPr>
          <w:rFonts w:cs="Garamond"/>
          <w:sz w:val="22"/>
          <w:szCs w:val="22"/>
        </w:rPr>
        <w:t xml:space="preserve">Anne </w:t>
      </w:r>
      <w:proofErr w:type="spellStart"/>
      <w:r>
        <w:rPr>
          <w:rFonts w:cs="Garamond"/>
          <w:sz w:val="22"/>
          <w:szCs w:val="22"/>
        </w:rPr>
        <w:t>Monjaret</w:t>
      </w:r>
      <w:proofErr w:type="spellEnd"/>
      <w:r w:rsidR="00576DA6">
        <w:rPr>
          <w:rFonts w:cs="Garamond"/>
          <w:sz w:val="22"/>
          <w:szCs w:val="22"/>
        </w:rPr>
        <w:t xml:space="preserve"> (EHESS)</w:t>
      </w:r>
      <w:r>
        <w:rPr>
          <w:rFonts w:cs="Garamond"/>
          <w:sz w:val="22"/>
          <w:szCs w:val="22"/>
        </w:rPr>
        <w:t xml:space="preserve"> et Albert </w:t>
      </w:r>
      <w:proofErr w:type="spellStart"/>
      <w:r>
        <w:rPr>
          <w:rFonts w:cs="Garamond"/>
          <w:sz w:val="22"/>
          <w:szCs w:val="22"/>
        </w:rPr>
        <w:t>Piette</w:t>
      </w:r>
      <w:proofErr w:type="spellEnd"/>
      <w:r>
        <w:rPr>
          <w:rFonts w:cs="Garamond"/>
          <w:sz w:val="22"/>
          <w:szCs w:val="22"/>
        </w:rPr>
        <w:t xml:space="preserve"> (</w:t>
      </w:r>
      <w:r w:rsidR="00576DA6">
        <w:rPr>
          <w:rFonts w:cs="Garamond"/>
          <w:sz w:val="22"/>
          <w:szCs w:val="22"/>
        </w:rPr>
        <w:t xml:space="preserve">Paris-Nanterre, </w:t>
      </w:r>
      <w:r>
        <w:rPr>
          <w:rFonts w:cs="Garamond"/>
          <w:sz w:val="22"/>
          <w:szCs w:val="22"/>
        </w:rPr>
        <w:t>garant).</w:t>
      </w:r>
    </w:p>
    <w:p w:rsidR="008F3C9D" w:rsidRDefault="008F3C9D" w:rsidP="008F3C9D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418"/>
        <w:jc w:val="both"/>
        <w:rPr>
          <w:rFonts w:cs="Garamond"/>
          <w:sz w:val="22"/>
          <w:szCs w:val="22"/>
        </w:rPr>
      </w:pPr>
      <w:r w:rsidRPr="001128D3">
        <w:rPr>
          <w:rFonts w:cs="Garamond"/>
          <w:sz w:val="22"/>
          <w:szCs w:val="22"/>
        </w:rPr>
        <w:tab/>
      </w:r>
    </w:p>
    <w:p w:rsidR="008F3C9D" w:rsidRPr="001128D3" w:rsidRDefault="008F3C9D" w:rsidP="008F3C9D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418"/>
        <w:jc w:val="both"/>
        <w:rPr>
          <w:rFonts w:cs="Garamond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1128D3">
        <w:rPr>
          <w:rFonts w:cs="Arial"/>
          <w:sz w:val="22"/>
          <w:szCs w:val="22"/>
        </w:rPr>
        <w:t>2005</w:t>
      </w:r>
      <w:r w:rsidRPr="001128D3">
        <w:rPr>
          <w:rFonts w:cs="Arial"/>
          <w:sz w:val="22"/>
          <w:szCs w:val="22"/>
        </w:rPr>
        <w:tab/>
      </w:r>
      <w:r w:rsidRPr="001128D3">
        <w:rPr>
          <w:rFonts w:cs="Garamond"/>
          <w:sz w:val="22"/>
          <w:szCs w:val="22"/>
        </w:rPr>
        <w:t>Obtention d’un poste de Maître de conférences à l’UFR de Communication de l’université Paris III Sorbonne-Nouvelle.</w:t>
      </w:r>
    </w:p>
    <w:p w:rsidR="008F3C9D" w:rsidRDefault="008F3C9D" w:rsidP="008F3C9D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41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8F3C9D" w:rsidRPr="001128D3" w:rsidRDefault="008F3C9D" w:rsidP="008F3C9D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418"/>
        <w:jc w:val="both"/>
        <w:rPr>
          <w:rFonts w:cs="Garamond"/>
          <w:sz w:val="22"/>
          <w:szCs w:val="22"/>
        </w:rPr>
      </w:pPr>
      <w:r>
        <w:rPr>
          <w:rFonts w:cs="Arial"/>
          <w:sz w:val="22"/>
          <w:szCs w:val="22"/>
        </w:rPr>
        <w:tab/>
        <w:t>2005</w:t>
      </w:r>
      <w:r>
        <w:rPr>
          <w:rFonts w:cs="Arial"/>
          <w:sz w:val="22"/>
          <w:szCs w:val="22"/>
        </w:rPr>
        <w:tab/>
      </w:r>
      <w:r w:rsidRPr="001128D3">
        <w:rPr>
          <w:rFonts w:cs="Garamond"/>
          <w:sz w:val="22"/>
          <w:szCs w:val="22"/>
        </w:rPr>
        <w:t>Inscription sur la liste de qualification aux fonctions de Maître de conférences en 71</w:t>
      </w:r>
      <w:r w:rsidRPr="001128D3">
        <w:rPr>
          <w:rFonts w:cs="Garamond"/>
          <w:sz w:val="22"/>
          <w:szCs w:val="22"/>
          <w:vertAlign w:val="superscript"/>
        </w:rPr>
        <w:t>e</w:t>
      </w:r>
      <w:r w:rsidRPr="001128D3">
        <w:rPr>
          <w:rFonts w:cs="Garamond"/>
          <w:sz w:val="22"/>
          <w:szCs w:val="22"/>
        </w:rPr>
        <w:t xml:space="preserve"> section (Sciences de l’information et de la communication)</w:t>
      </w:r>
      <w:r>
        <w:rPr>
          <w:rFonts w:cs="Garamond"/>
          <w:sz w:val="22"/>
          <w:szCs w:val="22"/>
        </w:rPr>
        <w:t xml:space="preserve"> suite à mon expérience dans l’industrie digitale et vidéoludique</w:t>
      </w:r>
      <w:r w:rsidRPr="001128D3">
        <w:rPr>
          <w:rFonts w:cs="Garamond"/>
          <w:sz w:val="22"/>
          <w:szCs w:val="22"/>
        </w:rPr>
        <w:t>.</w:t>
      </w:r>
    </w:p>
    <w:p w:rsidR="008F3C9D" w:rsidRPr="001128D3" w:rsidRDefault="008F3C9D" w:rsidP="008F3C9D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jc w:val="both"/>
        <w:rPr>
          <w:rFonts w:cs="Garamond"/>
          <w:sz w:val="22"/>
          <w:szCs w:val="22"/>
        </w:rPr>
      </w:pPr>
    </w:p>
    <w:p w:rsidR="008F3C9D" w:rsidRPr="001128D3" w:rsidRDefault="008F3C9D" w:rsidP="008F3C9D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jc w:val="both"/>
        <w:rPr>
          <w:rFonts w:cs="Garamond"/>
          <w:sz w:val="22"/>
          <w:szCs w:val="22"/>
        </w:rPr>
      </w:pPr>
      <w:r w:rsidRPr="001128D3">
        <w:rPr>
          <w:rFonts w:cs="Garamond"/>
          <w:sz w:val="22"/>
          <w:szCs w:val="22"/>
        </w:rPr>
        <w:tab/>
      </w:r>
      <w:r w:rsidRPr="001128D3">
        <w:rPr>
          <w:rFonts w:cs="Arial"/>
          <w:sz w:val="22"/>
          <w:szCs w:val="22"/>
        </w:rPr>
        <w:t>2001</w:t>
      </w:r>
      <w:r w:rsidRPr="001128D3">
        <w:rPr>
          <w:rFonts w:cs="Garamond"/>
          <w:sz w:val="22"/>
          <w:szCs w:val="22"/>
        </w:rPr>
        <w:t> </w:t>
      </w:r>
      <w:r w:rsidRPr="001128D3">
        <w:rPr>
          <w:rFonts w:cs="Garamond"/>
          <w:sz w:val="22"/>
          <w:szCs w:val="22"/>
        </w:rPr>
        <w:tab/>
        <w:t>Doctorat d’Anthropologie sociale et d’ethnologie. Mention très honorable.</w:t>
      </w:r>
    </w:p>
    <w:p w:rsidR="008F3C9D" w:rsidRPr="001128D3" w:rsidRDefault="008F3C9D" w:rsidP="008F3C9D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jc w:val="both"/>
        <w:rPr>
          <w:rFonts w:cs="Garamond"/>
          <w:sz w:val="22"/>
          <w:szCs w:val="22"/>
        </w:rPr>
      </w:pPr>
      <w:r w:rsidRPr="001128D3">
        <w:rPr>
          <w:rFonts w:cs="Garamond"/>
          <w:sz w:val="22"/>
          <w:szCs w:val="22"/>
        </w:rPr>
        <w:tab/>
      </w:r>
      <w:r w:rsidRPr="001128D3">
        <w:rPr>
          <w:rFonts w:cs="Garamond"/>
          <w:sz w:val="22"/>
          <w:szCs w:val="22"/>
        </w:rPr>
        <w:tab/>
      </w:r>
      <w:r w:rsidRPr="001128D3">
        <w:rPr>
          <w:rFonts w:cs="Garamond"/>
          <w:sz w:val="22"/>
          <w:szCs w:val="22"/>
        </w:rPr>
        <w:tab/>
        <w:t>École des Hautes Etudes en Sciences Sociales, Paris.</w:t>
      </w:r>
    </w:p>
    <w:p w:rsidR="008F3C9D" w:rsidRPr="001128D3" w:rsidRDefault="008F3C9D" w:rsidP="008F3C9D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jc w:val="both"/>
        <w:rPr>
          <w:rFonts w:cs="Garamond"/>
          <w:i/>
          <w:iCs/>
          <w:sz w:val="22"/>
          <w:szCs w:val="22"/>
        </w:rPr>
      </w:pPr>
      <w:r w:rsidRPr="001128D3">
        <w:rPr>
          <w:rFonts w:cs="Garamond"/>
          <w:sz w:val="22"/>
          <w:szCs w:val="22"/>
        </w:rPr>
        <w:tab/>
      </w:r>
      <w:r w:rsidRPr="001128D3">
        <w:rPr>
          <w:rFonts w:cs="Garamond"/>
          <w:sz w:val="22"/>
          <w:szCs w:val="22"/>
        </w:rPr>
        <w:tab/>
      </w:r>
      <w:r w:rsidRPr="001128D3">
        <w:rPr>
          <w:rFonts w:cs="Garamond"/>
          <w:sz w:val="22"/>
          <w:szCs w:val="22"/>
        </w:rPr>
        <w:tab/>
      </w:r>
      <w:r w:rsidRPr="001128D3">
        <w:rPr>
          <w:rFonts w:cs="Garamond"/>
          <w:i/>
          <w:iCs/>
          <w:sz w:val="22"/>
          <w:szCs w:val="22"/>
        </w:rPr>
        <w:t>Strates et sédiments de l’imaginaire de la ville. Paris aujourd’hui.</w:t>
      </w:r>
    </w:p>
    <w:p w:rsidR="008F3C9D" w:rsidRPr="001128D3" w:rsidRDefault="008F3C9D" w:rsidP="008F3C9D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6"/>
        <w:jc w:val="both"/>
        <w:rPr>
          <w:rFonts w:cs="Garamond"/>
          <w:sz w:val="22"/>
          <w:szCs w:val="22"/>
        </w:rPr>
      </w:pPr>
      <w:r w:rsidRPr="001128D3">
        <w:rPr>
          <w:rFonts w:cs="Garamond"/>
          <w:i/>
          <w:iCs/>
          <w:sz w:val="22"/>
          <w:szCs w:val="22"/>
        </w:rPr>
        <w:lastRenderedPageBreak/>
        <w:tab/>
      </w:r>
      <w:r w:rsidRPr="001128D3">
        <w:rPr>
          <w:rFonts w:cs="Garamond"/>
          <w:sz w:val="22"/>
          <w:szCs w:val="22"/>
        </w:rPr>
        <w:t xml:space="preserve">Jury : Marc </w:t>
      </w:r>
      <w:proofErr w:type="spellStart"/>
      <w:r w:rsidRPr="001128D3">
        <w:rPr>
          <w:rFonts w:cs="Garamond"/>
          <w:sz w:val="22"/>
          <w:szCs w:val="22"/>
        </w:rPr>
        <w:t>Abélès</w:t>
      </w:r>
      <w:proofErr w:type="spellEnd"/>
      <w:r w:rsidR="00576DA6">
        <w:rPr>
          <w:rFonts w:cs="Garamond"/>
          <w:sz w:val="22"/>
          <w:szCs w:val="22"/>
        </w:rPr>
        <w:t xml:space="preserve"> (EHESS)</w:t>
      </w:r>
      <w:r w:rsidRPr="001128D3">
        <w:rPr>
          <w:rFonts w:cs="Garamond"/>
          <w:sz w:val="22"/>
          <w:szCs w:val="22"/>
        </w:rPr>
        <w:t xml:space="preserve">, Michel </w:t>
      </w:r>
      <w:proofErr w:type="spellStart"/>
      <w:r w:rsidRPr="001128D3">
        <w:rPr>
          <w:rFonts w:cs="Garamond"/>
          <w:sz w:val="22"/>
          <w:szCs w:val="22"/>
        </w:rPr>
        <w:t>Agier</w:t>
      </w:r>
      <w:proofErr w:type="spellEnd"/>
      <w:r w:rsidR="00576DA6">
        <w:rPr>
          <w:rFonts w:cs="Garamond"/>
          <w:sz w:val="22"/>
          <w:szCs w:val="22"/>
        </w:rPr>
        <w:t xml:space="preserve"> (EHESS)</w:t>
      </w:r>
      <w:r w:rsidRPr="001128D3">
        <w:rPr>
          <w:rFonts w:cs="Garamond"/>
          <w:sz w:val="22"/>
          <w:szCs w:val="22"/>
        </w:rPr>
        <w:t>, Marc Augé (</w:t>
      </w:r>
      <w:r w:rsidR="00576DA6">
        <w:rPr>
          <w:rFonts w:cs="Garamond"/>
          <w:sz w:val="22"/>
          <w:szCs w:val="22"/>
        </w:rPr>
        <w:t xml:space="preserve">EHESS, </w:t>
      </w:r>
      <w:r w:rsidRPr="001128D3">
        <w:rPr>
          <w:rFonts w:cs="Garamond"/>
          <w:sz w:val="22"/>
          <w:szCs w:val="22"/>
        </w:rPr>
        <w:t>directeur de la thèse), Yves Hersant</w:t>
      </w:r>
      <w:r w:rsidR="00576DA6">
        <w:rPr>
          <w:rFonts w:cs="Garamond"/>
          <w:sz w:val="22"/>
          <w:szCs w:val="22"/>
        </w:rPr>
        <w:t xml:space="preserve"> (EHESS)</w:t>
      </w:r>
      <w:r w:rsidRPr="001128D3">
        <w:rPr>
          <w:rFonts w:cs="Garamond"/>
          <w:sz w:val="22"/>
          <w:szCs w:val="22"/>
        </w:rPr>
        <w:t>, Thierr</w:t>
      </w:r>
      <w:r w:rsidRPr="00576DA6">
        <w:rPr>
          <w:rFonts w:cs="Garamond"/>
          <w:sz w:val="22"/>
          <w:szCs w:val="22"/>
        </w:rPr>
        <w:t>y Lulle</w:t>
      </w:r>
      <w:r w:rsidR="00576DA6" w:rsidRPr="00576DA6">
        <w:rPr>
          <w:rFonts w:cs="Garamond"/>
          <w:sz w:val="22"/>
          <w:szCs w:val="22"/>
        </w:rPr>
        <w:t xml:space="preserve"> (</w:t>
      </w:r>
      <w:proofErr w:type="spellStart"/>
      <w:r w:rsidR="00576DA6" w:rsidRPr="00576DA6">
        <w:rPr>
          <w:sz w:val="22"/>
          <w:szCs w:val="22"/>
        </w:rPr>
        <w:t>Universidad</w:t>
      </w:r>
      <w:proofErr w:type="spellEnd"/>
      <w:r w:rsidR="00576DA6" w:rsidRPr="00576DA6">
        <w:rPr>
          <w:sz w:val="22"/>
          <w:szCs w:val="22"/>
        </w:rPr>
        <w:t xml:space="preserve"> </w:t>
      </w:r>
      <w:proofErr w:type="spellStart"/>
      <w:r w:rsidR="00576DA6" w:rsidRPr="00576DA6">
        <w:rPr>
          <w:sz w:val="22"/>
          <w:szCs w:val="22"/>
        </w:rPr>
        <w:t>Externado</w:t>
      </w:r>
      <w:proofErr w:type="spellEnd"/>
      <w:r w:rsidR="00576DA6" w:rsidRPr="00576DA6">
        <w:rPr>
          <w:sz w:val="22"/>
          <w:szCs w:val="22"/>
        </w:rPr>
        <w:t xml:space="preserve"> de </w:t>
      </w:r>
      <w:proofErr w:type="spellStart"/>
      <w:r w:rsidR="00576DA6" w:rsidRPr="00576DA6">
        <w:rPr>
          <w:sz w:val="22"/>
          <w:szCs w:val="22"/>
        </w:rPr>
        <w:t>Colombia</w:t>
      </w:r>
      <w:proofErr w:type="spellEnd"/>
      <w:r w:rsidR="00576DA6" w:rsidRPr="00576DA6">
        <w:rPr>
          <w:sz w:val="22"/>
          <w:szCs w:val="22"/>
        </w:rPr>
        <w:t>)</w:t>
      </w:r>
      <w:r w:rsidRPr="00576DA6">
        <w:rPr>
          <w:rFonts w:cs="Garamond"/>
          <w:sz w:val="22"/>
          <w:szCs w:val="22"/>
        </w:rPr>
        <w:t>.</w:t>
      </w:r>
    </w:p>
    <w:p w:rsidR="008F3C9D" w:rsidRPr="001128D3" w:rsidRDefault="008F3C9D" w:rsidP="008F3C9D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jc w:val="both"/>
        <w:rPr>
          <w:rFonts w:cs="Garamond"/>
          <w:sz w:val="22"/>
          <w:szCs w:val="22"/>
        </w:rPr>
      </w:pPr>
    </w:p>
    <w:p w:rsidR="008F3C9D" w:rsidRPr="001128D3" w:rsidRDefault="008F3C9D" w:rsidP="008F3C9D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418"/>
        <w:rPr>
          <w:rFonts w:cs="Garamond"/>
          <w:sz w:val="22"/>
          <w:szCs w:val="22"/>
        </w:rPr>
      </w:pPr>
      <w:r w:rsidRPr="001128D3">
        <w:rPr>
          <w:rFonts w:cs="Garamond"/>
          <w:sz w:val="22"/>
          <w:szCs w:val="22"/>
        </w:rPr>
        <w:tab/>
      </w:r>
      <w:r w:rsidRPr="001128D3">
        <w:rPr>
          <w:rFonts w:cs="Arial"/>
          <w:sz w:val="22"/>
          <w:szCs w:val="22"/>
        </w:rPr>
        <w:t>1994/1996 </w:t>
      </w:r>
      <w:r w:rsidRPr="001128D3">
        <w:rPr>
          <w:rFonts w:cs="Garamond"/>
          <w:sz w:val="22"/>
          <w:szCs w:val="22"/>
        </w:rPr>
        <w:tab/>
      </w:r>
      <w:proofErr w:type="spellStart"/>
      <w:r w:rsidRPr="001128D3">
        <w:rPr>
          <w:rFonts w:cs="Garamond"/>
          <w:sz w:val="22"/>
          <w:szCs w:val="22"/>
        </w:rPr>
        <w:t>Ph.D</w:t>
      </w:r>
      <w:proofErr w:type="spellEnd"/>
      <w:r w:rsidRPr="001128D3">
        <w:rPr>
          <w:rFonts w:cs="Garamond"/>
          <w:sz w:val="22"/>
          <w:szCs w:val="22"/>
        </w:rPr>
        <w:t xml:space="preserve">. (scolarité) sous la direction de </w:t>
      </w:r>
      <w:proofErr w:type="spellStart"/>
      <w:r w:rsidRPr="001128D3">
        <w:rPr>
          <w:rFonts w:cs="Garamond"/>
          <w:sz w:val="22"/>
          <w:szCs w:val="22"/>
        </w:rPr>
        <w:t>Mariella</w:t>
      </w:r>
      <w:proofErr w:type="spellEnd"/>
      <w:r w:rsidRPr="001128D3">
        <w:rPr>
          <w:rFonts w:cs="Garamond"/>
          <w:sz w:val="22"/>
          <w:szCs w:val="22"/>
        </w:rPr>
        <w:t xml:space="preserve"> </w:t>
      </w:r>
      <w:proofErr w:type="spellStart"/>
      <w:r w:rsidRPr="001128D3">
        <w:rPr>
          <w:rFonts w:cs="Garamond"/>
          <w:sz w:val="22"/>
          <w:szCs w:val="22"/>
        </w:rPr>
        <w:t>Pandolfi</w:t>
      </w:r>
      <w:proofErr w:type="spellEnd"/>
      <w:r w:rsidRPr="001128D3">
        <w:rPr>
          <w:rFonts w:cs="Garamond"/>
          <w:sz w:val="22"/>
          <w:szCs w:val="22"/>
        </w:rPr>
        <w:t xml:space="preserve"> (anthropologue). Mention A.</w:t>
      </w:r>
    </w:p>
    <w:p w:rsidR="008F3C9D" w:rsidRPr="001128D3" w:rsidRDefault="008F3C9D" w:rsidP="008F3C9D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8" w:hanging="1418"/>
        <w:rPr>
          <w:rFonts w:cs="Garamond"/>
          <w:sz w:val="22"/>
          <w:szCs w:val="22"/>
        </w:rPr>
      </w:pPr>
      <w:r w:rsidRPr="001128D3">
        <w:rPr>
          <w:rFonts w:cs="Garamond"/>
          <w:sz w:val="22"/>
          <w:szCs w:val="22"/>
        </w:rPr>
        <w:tab/>
      </w:r>
      <w:r w:rsidRPr="001128D3">
        <w:rPr>
          <w:rFonts w:cs="Garamond"/>
          <w:sz w:val="22"/>
          <w:szCs w:val="22"/>
        </w:rPr>
        <w:tab/>
      </w:r>
      <w:r w:rsidRPr="001128D3">
        <w:rPr>
          <w:rFonts w:cs="Garamond"/>
          <w:sz w:val="22"/>
          <w:szCs w:val="22"/>
        </w:rPr>
        <w:tab/>
        <w:t>Université de Montréal, Canada.</w:t>
      </w:r>
    </w:p>
    <w:p w:rsidR="00613DD7" w:rsidRDefault="008F3C9D" w:rsidP="008F3C9D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rPr>
          <w:rFonts w:cs="Garamond"/>
          <w:sz w:val="22"/>
          <w:szCs w:val="22"/>
        </w:rPr>
      </w:pPr>
      <w:r w:rsidRPr="001128D3">
        <w:rPr>
          <w:rFonts w:cs="Garamond"/>
          <w:sz w:val="22"/>
          <w:szCs w:val="22"/>
        </w:rPr>
        <w:tab/>
      </w:r>
      <w:r w:rsidRPr="001128D3">
        <w:rPr>
          <w:rFonts w:cs="Garamond"/>
          <w:sz w:val="22"/>
          <w:szCs w:val="22"/>
        </w:rPr>
        <w:tab/>
      </w:r>
      <w:r w:rsidRPr="001128D3">
        <w:rPr>
          <w:rFonts w:cs="Garamond"/>
          <w:sz w:val="22"/>
          <w:szCs w:val="22"/>
        </w:rPr>
        <w:tab/>
        <w:t>Bourse d’excellence de l’Université de Montréal.</w:t>
      </w:r>
    </w:p>
    <w:p w:rsidR="00613DD7" w:rsidRDefault="00613DD7">
      <w:pPr>
        <w:rPr>
          <w:rFonts w:cs="Garamond"/>
          <w:sz w:val="22"/>
          <w:szCs w:val="22"/>
        </w:rPr>
      </w:pPr>
      <w:r>
        <w:rPr>
          <w:rFonts w:cs="Garamond"/>
          <w:sz w:val="22"/>
          <w:szCs w:val="22"/>
        </w:rPr>
        <w:br w:type="page"/>
      </w:r>
    </w:p>
    <w:p w:rsidR="008F3C9D" w:rsidRPr="001128D3" w:rsidRDefault="008F3C9D" w:rsidP="008F3C9D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rPr>
          <w:rFonts w:cs="Garamond"/>
          <w:sz w:val="22"/>
          <w:szCs w:val="22"/>
        </w:rPr>
      </w:pPr>
    </w:p>
    <w:p w:rsidR="00BD6943" w:rsidRDefault="00BD6943">
      <w:pPr>
        <w:rPr>
          <w:rFonts w:asciiTheme="minorHAnsi" w:hAnsiTheme="minorHAnsi"/>
          <w:b/>
          <w:sz w:val="24"/>
          <w:szCs w:val="24"/>
        </w:rPr>
      </w:pPr>
    </w:p>
    <w:p w:rsidR="008F3C9D" w:rsidRDefault="00BD6943" w:rsidP="00BD6943">
      <w:pPr>
        <w:ind w:left="6655" w:firstLine="425"/>
        <w:rPr>
          <w:rFonts w:asciiTheme="minorHAnsi" w:hAnsiTheme="minorHAnsi"/>
          <w:b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2D10ED1C" wp14:editId="2ACB66F7">
            <wp:extent cx="1346200" cy="215900"/>
            <wp:effectExtent l="0" t="0" r="635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943" w:rsidRDefault="00BD6943" w:rsidP="008F3C9D">
      <w:pPr>
        <w:ind w:left="283"/>
        <w:rPr>
          <w:rFonts w:asciiTheme="minorHAnsi" w:hAnsiTheme="minorHAnsi"/>
          <w:b/>
          <w:sz w:val="24"/>
          <w:szCs w:val="24"/>
        </w:rPr>
      </w:pPr>
    </w:p>
    <w:p w:rsidR="00BD6943" w:rsidRPr="008F3C9D" w:rsidRDefault="00BD6943" w:rsidP="008F3C9D">
      <w:pPr>
        <w:ind w:left="283"/>
        <w:rPr>
          <w:rFonts w:asciiTheme="minorHAnsi" w:hAnsiTheme="minorHAnsi"/>
          <w:b/>
          <w:sz w:val="24"/>
          <w:szCs w:val="24"/>
        </w:rPr>
      </w:pPr>
    </w:p>
    <w:p w:rsidR="00846DDA" w:rsidRDefault="00D649F9" w:rsidP="00F50B03">
      <w:pPr>
        <w:pStyle w:val="Paragraphedeliste"/>
        <w:numPr>
          <w:ilvl w:val="0"/>
          <w:numId w:val="15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Autres </w:t>
      </w:r>
      <w:r w:rsidR="00846DDA">
        <w:rPr>
          <w:rFonts w:asciiTheme="minorHAnsi" w:hAnsiTheme="minorHAnsi"/>
          <w:b/>
          <w:sz w:val="24"/>
          <w:szCs w:val="24"/>
        </w:rPr>
        <w:t>expériences professionnelles</w:t>
      </w:r>
    </w:p>
    <w:p w:rsidR="00F44E61" w:rsidRDefault="00F44E61" w:rsidP="00F44E61">
      <w:pPr>
        <w:ind w:left="283"/>
        <w:rPr>
          <w:rFonts w:asciiTheme="minorHAnsi" w:hAnsiTheme="minorHAnsi"/>
          <w:b/>
          <w:sz w:val="24"/>
          <w:szCs w:val="24"/>
        </w:rPr>
      </w:pPr>
    </w:p>
    <w:p w:rsidR="00F44E61" w:rsidRPr="00F44E61" w:rsidRDefault="00F44E61" w:rsidP="00F44E61">
      <w:pPr>
        <w:tabs>
          <w:tab w:val="left" w:pos="360"/>
          <w:tab w:val="left" w:pos="567"/>
          <w:tab w:val="left" w:pos="1418"/>
          <w:tab w:val="left" w:pos="1701"/>
          <w:tab w:val="left" w:pos="1814"/>
        </w:tabs>
        <w:spacing w:line="220" w:lineRule="exact"/>
        <w:rPr>
          <w:rFonts w:cs="Arial"/>
          <w:b/>
          <w:bCs/>
          <w:color w:val="7F7F7F" w:themeColor="text1" w:themeTint="80"/>
          <w:sz w:val="22"/>
          <w:szCs w:val="22"/>
        </w:rPr>
      </w:pPr>
      <w:r>
        <w:rPr>
          <w:rFonts w:cs="Arial"/>
          <w:sz w:val="22"/>
          <w:szCs w:val="22"/>
        </w:rPr>
        <w:tab/>
        <w:t>2001</w:t>
      </w:r>
      <w:r w:rsidRPr="001128D3">
        <w:rPr>
          <w:rFonts w:cs="Arial"/>
          <w:sz w:val="22"/>
          <w:szCs w:val="22"/>
        </w:rPr>
        <w:t>/2005 </w:t>
      </w:r>
      <w:r w:rsidRPr="001128D3">
        <w:rPr>
          <w:rFonts w:cs="Arial"/>
          <w:sz w:val="22"/>
          <w:szCs w:val="22"/>
        </w:rPr>
        <w:tab/>
      </w:r>
      <w:r w:rsidRPr="00F44E61">
        <w:rPr>
          <w:rFonts w:cs="Arial"/>
          <w:b/>
          <w:bCs/>
          <w:color w:val="7F7F7F" w:themeColor="text1" w:themeTint="80"/>
          <w:sz w:val="22"/>
          <w:szCs w:val="22"/>
        </w:rPr>
        <w:t>CNRS</w:t>
      </w:r>
    </w:p>
    <w:p w:rsidR="00F44E61" w:rsidRPr="00F44E61" w:rsidRDefault="00F44E61" w:rsidP="00F44E61">
      <w:pPr>
        <w:tabs>
          <w:tab w:val="left" w:pos="360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6"/>
        <w:rPr>
          <w:rFonts w:cs="Garamond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ab/>
      </w:r>
      <w:r w:rsidRPr="00F44E61">
        <w:rPr>
          <w:rFonts w:cs="Garamond"/>
          <w:bCs/>
          <w:sz w:val="22"/>
          <w:szCs w:val="22"/>
        </w:rPr>
        <w:t>Responsable du projet d’harmonisation des sites du CNRS</w:t>
      </w:r>
      <w:r>
        <w:rPr>
          <w:rFonts w:cs="Garamond"/>
          <w:bCs/>
          <w:sz w:val="22"/>
          <w:szCs w:val="22"/>
        </w:rPr>
        <w:t xml:space="preserve"> après avoir été responsable du portail du CNRS</w:t>
      </w:r>
    </w:p>
    <w:p w:rsidR="00F44E61" w:rsidRPr="001128D3" w:rsidRDefault="00F44E61" w:rsidP="00F44E61">
      <w:pPr>
        <w:tabs>
          <w:tab w:val="left" w:pos="360"/>
          <w:tab w:val="left" w:pos="567"/>
          <w:tab w:val="left" w:pos="1418"/>
          <w:tab w:val="left" w:pos="1701"/>
          <w:tab w:val="left" w:pos="1814"/>
          <w:tab w:val="left" w:pos="2061"/>
        </w:tabs>
        <w:spacing w:line="220" w:lineRule="exact"/>
        <w:ind w:left="1416"/>
        <w:rPr>
          <w:rFonts w:cs="Garamond"/>
          <w:sz w:val="22"/>
          <w:szCs w:val="22"/>
        </w:rPr>
      </w:pPr>
      <w:r w:rsidRPr="001128D3">
        <w:rPr>
          <w:sz w:val="22"/>
          <w:szCs w:val="22"/>
        </w:rPr>
        <w:tab/>
        <w:t>Conduite du projet d’harmonisation de la communication interactive du CNRS sur l’ensemble de ses sites institutionnels et pour ses 8 départements scientifiques.</w:t>
      </w:r>
    </w:p>
    <w:p w:rsidR="00F44E61" w:rsidRPr="001128D3" w:rsidRDefault="00F44E61" w:rsidP="00F44E61">
      <w:pPr>
        <w:tabs>
          <w:tab w:val="left" w:pos="360"/>
          <w:tab w:val="left" w:pos="567"/>
          <w:tab w:val="left" w:pos="1418"/>
          <w:tab w:val="left" w:pos="1701"/>
          <w:tab w:val="left" w:pos="1814"/>
        </w:tabs>
        <w:spacing w:line="220" w:lineRule="exact"/>
        <w:rPr>
          <w:rFonts w:cs="Garamond"/>
          <w:b/>
          <w:bCs/>
          <w:sz w:val="22"/>
          <w:szCs w:val="22"/>
        </w:rPr>
      </w:pPr>
    </w:p>
    <w:p w:rsidR="00F44E61" w:rsidRPr="001128D3" w:rsidRDefault="00F44E61" w:rsidP="00F44E61">
      <w:pPr>
        <w:tabs>
          <w:tab w:val="left" w:pos="360"/>
          <w:tab w:val="left" w:pos="567"/>
          <w:tab w:val="left" w:pos="1418"/>
          <w:tab w:val="left" w:pos="1701"/>
          <w:tab w:val="left" w:pos="1814"/>
        </w:tabs>
        <w:spacing w:line="220" w:lineRule="exact"/>
        <w:rPr>
          <w:rFonts w:cs="Arial"/>
          <w:sz w:val="22"/>
          <w:szCs w:val="22"/>
        </w:rPr>
      </w:pPr>
      <w:r w:rsidRPr="001128D3">
        <w:rPr>
          <w:rFonts w:cs="Arial"/>
          <w:sz w:val="22"/>
          <w:szCs w:val="22"/>
        </w:rPr>
        <w:tab/>
      </w:r>
    </w:p>
    <w:p w:rsidR="00F44E61" w:rsidRPr="001128D3" w:rsidRDefault="00F44E61" w:rsidP="00F44E61">
      <w:pPr>
        <w:tabs>
          <w:tab w:val="left" w:pos="360"/>
          <w:tab w:val="left" w:pos="567"/>
          <w:tab w:val="left" w:pos="1418"/>
          <w:tab w:val="left" w:pos="1701"/>
          <w:tab w:val="left" w:pos="1814"/>
        </w:tabs>
        <w:spacing w:line="220" w:lineRule="exact"/>
        <w:rPr>
          <w:rFonts w:cs="Arial"/>
          <w:b/>
          <w:bCs/>
          <w:sz w:val="22"/>
          <w:szCs w:val="22"/>
        </w:rPr>
      </w:pPr>
      <w:r w:rsidRPr="001128D3">
        <w:rPr>
          <w:rFonts w:cs="Arial"/>
          <w:sz w:val="22"/>
          <w:szCs w:val="22"/>
        </w:rPr>
        <w:tab/>
        <w:t>2000/2001 </w:t>
      </w:r>
      <w:r w:rsidRPr="001128D3">
        <w:rPr>
          <w:rFonts w:cs="Arial"/>
          <w:sz w:val="22"/>
          <w:szCs w:val="22"/>
        </w:rPr>
        <w:tab/>
      </w:r>
      <w:r w:rsidRPr="00F44E61">
        <w:rPr>
          <w:rFonts w:cs="Arial"/>
          <w:b/>
          <w:bCs/>
          <w:color w:val="7F7F7F" w:themeColor="text1" w:themeTint="80"/>
          <w:sz w:val="22"/>
          <w:szCs w:val="22"/>
        </w:rPr>
        <w:t>Science &amp; Vie Interactif - Groupe Excelsior - Montparnasse Multimédia</w:t>
      </w:r>
    </w:p>
    <w:p w:rsidR="00F44E61" w:rsidRPr="00F44E61" w:rsidRDefault="00F44E61" w:rsidP="00F44E61">
      <w:pPr>
        <w:tabs>
          <w:tab w:val="left" w:pos="360"/>
          <w:tab w:val="left" w:pos="567"/>
          <w:tab w:val="left" w:pos="1418"/>
          <w:tab w:val="left" w:pos="1701"/>
          <w:tab w:val="left" w:pos="1814"/>
        </w:tabs>
        <w:spacing w:line="220" w:lineRule="exact"/>
        <w:rPr>
          <w:rFonts w:cs="Garamond"/>
          <w:bCs/>
          <w:sz w:val="22"/>
          <w:szCs w:val="22"/>
        </w:rPr>
      </w:pPr>
      <w:r w:rsidRPr="00F44E61">
        <w:rPr>
          <w:rFonts w:cs="Garamond"/>
          <w:bCs/>
          <w:sz w:val="22"/>
          <w:szCs w:val="22"/>
        </w:rPr>
        <w:tab/>
      </w:r>
      <w:r w:rsidRPr="00F44E61">
        <w:rPr>
          <w:rFonts w:cs="Garamond"/>
          <w:bCs/>
          <w:sz w:val="22"/>
          <w:szCs w:val="22"/>
        </w:rPr>
        <w:tab/>
      </w:r>
      <w:r w:rsidRPr="00F44E61">
        <w:rPr>
          <w:rFonts w:cs="Garamond"/>
          <w:bCs/>
          <w:sz w:val="22"/>
          <w:szCs w:val="22"/>
        </w:rPr>
        <w:tab/>
        <w:t>Responsable du projet de site Junior pour Sciences &amp; Vie</w:t>
      </w:r>
    </w:p>
    <w:p w:rsidR="00F44E61" w:rsidRPr="001128D3" w:rsidRDefault="00F44E61" w:rsidP="00F44E61">
      <w:pPr>
        <w:tabs>
          <w:tab w:val="left" w:pos="360"/>
          <w:tab w:val="left" w:pos="567"/>
          <w:tab w:val="left" w:pos="1418"/>
          <w:tab w:val="left" w:pos="1701"/>
          <w:tab w:val="left" w:pos="1814"/>
        </w:tabs>
        <w:spacing w:line="220" w:lineRule="exact"/>
        <w:rPr>
          <w:rFonts w:cs="Garamond"/>
          <w:b/>
          <w:bCs/>
          <w:sz w:val="22"/>
          <w:szCs w:val="22"/>
        </w:rPr>
      </w:pPr>
    </w:p>
    <w:p w:rsidR="00F44E61" w:rsidRPr="001128D3" w:rsidRDefault="00F44E61" w:rsidP="00F44E61">
      <w:pPr>
        <w:tabs>
          <w:tab w:val="left" w:pos="360"/>
          <w:tab w:val="left" w:pos="567"/>
          <w:tab w:val="left" w:pos="1418"/>
          <w:tab w:val="left" w:pos="1701"/>
          <w:tab w:val="left" w:pos="1814"/>
        </w:tabs>
        <w:spacing w:line="220" w:lineRule="exact"/>
        <w:rPr>
          <w:rFonts w:cs="Garamond"/>
          <w:b/>
          <w:bCs/>
          <w:sz w:val="22"/>
          <w:szCs w:val="22"/>
        </w:rPr>
      </w:pPr>
    </w:p>
    <w:p w:rsidR="00F44E61" w:rsidRPr="001128D3" w:rsidRDefault="00F44E61" w:rsidP="00F44E61">
      <w:pPr>
        <w:tabs>
          <w:tab w:val="left" w:pos="360"/>
          <w:tab w:val="left" w:pos="567"/>
          <w:tab w:val="left" w:pos="1418"/>
          <w:tab w:val="left" w:pos="1701"/>
          <w:tab w:val="left" w:pos="1814"/>
        </w:tabs>
        <w:spacing w:line="220" w:lineRule="exact"/>
        <w:rPr>
          <w:rFonts w:cs="Garamond"/>
          <w:b/>
          <w:bCs/>
          <w:sz w:val="22"/>
          <w:szCs w:val="22"/>
        </w:rPr>
      </w:pPr>
      <w:r w:rsidRPr="001128D3">
        <w:rPr>
          <w:rFonts w:cs="Garamond"/>
          <w:b/>
          <w:bCs/>
          <w:sz w:val="22"/>
          <w:szCs w:val="22"/>
        </w:rPr>
        <w:tab/>
      </w:r>
      <w:r w:rsidRPr="001128D3">
        <w:rPr>
          <w:rFonts w:cs="Arial"/>
          <w:sz w:val="22"/>
          <w:szCs w:val="22"/>
        </w:rPr>
        <w:t>2000</w:t>
      </w:r>
      <w:r w:rsidRPr="001128D3">
        <w:rPr>
          <w:rFonts w:cs="Garamond"/>
          <w:sz w:val="22"/>
          <w:szCs w:val="22"/>
        </w:rPr>
        <w:t> </w:t>
      </w:r>
      <w:r w:rsidRPr="001128D3">
        <w:rPr>
          <w:rFonts w:cs="Garamond"/>
          <w:sz w:val="22"/>
          <w:szCs w:val="22"/>
        </w:rPr>
        <w:tab/>
      </w:r>
      <w:r w:rsidRPr="00F44E61">
        <w:rPr>
          <w:rFonts w:cs="Arial"/>
          <w:b/>
          <w:bCs/>
          <w:color w:val="7F7F7F" w:themeColor="text1" w:themeTint="80"/>
          <w:sz w:val="22"/>
          <w:szCs w:val="22"/>
        </w:rPr>
        <w:t>Wanadoo (France Télécom multimédia- @près l’école)</w:t>
      </w:r>
    </w:p>
    <w:p w:rsidR="00F44E61" w:rsidRPr="004259D2" w:rsidRDefault="00F44E61" w:rsidP="00F44E61">
      <w:pPr>
        <w:tabs>
          <w:tab w:val="left" w:pos="360"/>
          <w:tab w:val="left" w:pos="567"/>
          <w:tab w:val="left" w:pos="1418"/>
          <w:tab w:val="left" w:pos="1701"/>
          <w:tab w:val="left" w:pos="1814"/>
        </w:tabs>
        <w:spacing w:line="220" w:lineRule="exact"/>
        <w:rPr>
          <w:rFonts w:cs="Garamond"/>
          <w:sz w:val="22"/>
          <w:szCs w:val="22"/>
        </w:rPr>
      </w:pPr>
      <w:r w:rsidRPr="00F44E61">
        <w:rPr>
          <w:rFonts w:cs="Garamond"/>
          <w:bCs/>
          <w:sz w:val="22"/>
          <w:szCs w:val="22"/>
        </w:rPr>
        <w:tab/>
      </w:r>
      <w:r w:rsidRPr="00F44E61">
        <w:rPr>
          <w:rFonts w:cs="Garamond"/>
          <w:bCs/>
          <w:sz w:val="22"/>
          <w:szCs w:val="22"/>
        </w:rPr>
        <w:tab/>
      </w:r>
      <w:r w:rsidRPr="00F44E61">
        <w:rPr>
          <w:rFonts w:cs="Garamond"/>
          <w:bCs/>
          <w:sz w:val="22"/>
          <w:szCs w:val="22"/>
        </w:rPr>
        <w:tab/>
      </w:r>
      <w:r w:rsidRPr="004259D2">
        <w:rPr>
          <w:rFonts w:cs="Garamond"/>
          <w:bCs/>
          <w:sz w:val="22"/>
          <w:szCs w:val="22"/>
        </w:rPr>
        <w:t>Responsable Editoriale</w:t>
      </w:r>
    </w:p>
    <w:p w:rsidR="00F44E61" w:rsidRPr="004259D2" w:rsidRDefault="00F44E61" w:rsidP="00F44E61">
      <w:pPr>
        <w:tabs>
          <w:tab w:val="left" w:pos="360"/>
          <w:tab w:val="left" w:pos="567"/>
          <w:tab w:val="left" w:pos="1418"/>
          <w:tab w:val="left" w:pos="1701"/>
          <w:tab w:val="left" w:pos="1814"/>
          <w:tab w:val="left" w:pos="2061"/>
        </w:tabs>
        <w:spacing w:line="220" w:lineRule="exact"/>
        <w:ind w:left="1701"/>
        <w:rPr>
          <w:rFonts w:cs="Garamond"/>
          <w:sz w:val="22"/>
          <w:szCs w:val="22"/>
        </w:rPr>
      </w:pPr>
    </w:p>
    <w:p w:rsidR="00F44E61" w:rsidRPr="004259D2" w:rsidRDefault="00F44E61" w:rsidP="00F44E61">
      <w:pPr>
        <w:tabs>
          <w:tab w:val="left" w:pos="360"/>
          <w:tab w:val="left" w:pos="567"/>
          <w:tab w:val="left" w:pos="1418"/>
          <w:tab w:val="left" w:pos="1701"/>
          <w:tab w:val="left" w:pos="1814"/>
        </w:tabs>
        <w:spacing w:line="160" w:lineRule="exact"/>
        <w:rPr>
          <w:rFonts w:cs="Garamond"/>
          <w:b/>
          <w:bCs/>
          <w:sz w:val="22"/>
          <w:szCs w:val="22"/>
        </w:rPr>
      </w:pPr>
    </w:p>
    <w:p w:rsidR="00F44E61" w:rsidRPr="004259D2" w:rsidRDefault="00F44E61" w:rsidP="00F44E61">
      <w:pPr>
        <w:tabs>
          <w:tab w:val="left" w:pos="360"/>
          <w:tab w:val="left" w:pos="567"/>
          <w:tab w:val="left" w:pos="1418"/>
          <w:tab w:val="left" w:pos="1701"/>
          <w:tab w:val="left" w:pos="1814"/>
        </w:tabs>
        <w:spacing w:line="220" w:lineRule="exact"/>
        <w:rPr>
          <w:rFonts w:cs="Garamond"/>
          <w:b/>
          <w:bCs/>
          <w:color w:val="7F7F7F" w:themeColor="text1" w:themeTint="80"/>
          <w:sz w:val="22"/>
          <w:szCs w:val="22"/>
        </w:rPr>
      </w:pPr>
      <w:r w:rsidRPr="004259D2">
        <w:rPr>
          <w:rFonts w:cs="Garamond"/>
          <w:sz w:val="22"/>
          <w:szCs w:val="22"/>
        </w:rPr>
        <w:tab/>
      </w:r>
      <w:r w:rsidRPr="004259D2">
        <w:rPr>
          <w:rFonts w:cs="Arial"/>
          <w:sz w:val="22"/>
          <w:szCs w:val="22"/>
        </w:rPr>
        <w:t>1998/99</w:t>
      </w:r>
      <w:r w:rsidRPr="004259D2">
        <w:rPr>
          <w:rFonts w:cs="Garamond"/>
          <w:sz w:val="22"/>
          <w:szCs w:val="22"/>
        </w:rPr>
        <w:t> </w:t>
      </w:r>
      <w:r w:rsidRPr="004259D2">
        <w:rPr>
          <w:rFonts w:cs="Garamond"/>
          <w:sz w:val="22"/>
          <w:szCs w:val="22"/>
        </w:rPr>
        <w:tab/>
      </w:r>
      <w:r w:rsidRPr="004259D2">
        <w:rPr>
          <w:rFonts w:cs="Arial"/>
          <w:b/>
          <w:bCs/>
          <w:color w:val="7F7F7F" w:themeColor="text1" w:themeTint="80"/>
          <w:sz w:val="22"/>
          <w:szCs w:val="22"/>
        </w:rPr>
        <w:t>CRYO Interactive - CRYO Networks</w:t>
      </w:r>
    </w:p>
    <w:p w:rsidR="00F44E61" w:rsidRPr="00F44E61" w:rsidRDefault="00F44E61" w:rsidP="00F44E61">
      <w:pPr>
        <w:tabs>
          <w:tab w:val="left" w:pos="360"/>
          <w:tab w:val="left" w:pos="567"/>
          <w:tab w:val="left" w:pos="1418"/>
          <w:tab w:val="left" w:pos="1701"/>
          <w:tab w:val="left" w:pos="1814"/>
        </w:tabs>
        <w:spacing w:line="220" w:lineRule="exact"/>
        <w:rPr>
          <w:rFonts w:cs="Garamond"/>
          <w:sz w:val="22"/>
          <w:szCs w:val="22"/>
        </w:rPr>
      </w:pPr>
      <w:r w:rsidRPr="004259D2">
        <w:rPr>
          <w:rFonts w:cs="Garamond"/>
          <w:bCs/>
          <w:sz w:val="22"/>
          <w:szCs w:val="22"/>
        </w:rPr>
        <w:tab/>
      </w:r>
      <w:r w:rsidRPr="004259D2">
        <w:rPr>
          <w:rFonts w:cs="Garamond"/>
          <w:bCs/>
          <w:sz w:val="22"/>
          <w:szCs w:val="22"/>
        </w:rPr>
        <w:tab/>
      </w:r>
      <w:r w:rsidRPr="004259D2">
        <w:rPr>
          <w:rFonts w:cs="Garamond"/>
          <w:bCs/>
          <w:sz w:val="22"/>
          <w:szCs w:val="22"/>
        </w:rPr>
        <w:tab/>
      </w:r>
      <w:r w:rsidRPr="00F44E61">
        <w:rPr>
          <w:rFonts w:cs="Garamond"/>
          <w:bCs/>
          <w:sz w:val="22"/>
          <w:szCs w:val="22"/>
        </w:rPr>
        <w:t>Responsable communication externe/ Relations publiques</w:t>
      </w:r>
      <w:r w:rsidRPr="00F44E61">
        <w:rPr>
          <w:rFonts w:cs="Garamond"/>
          <w:sz w:val="22"/>
          <w:szCs w:val="22"/>
        </w:rPr>
        <w:t xml:space="preserve">. </w:t>
      </w:r>
    </w:p>
    <w:p w:rsidR="00F44E61" w:rsidRPr="001128D3" w:rsidRDefault="00F44E61" w:rsidP="00F44E61">
      <w:pPr>
        <w:tabs>
          <w:tab w:val="left" w:pos="360"/>
          <w:tab w:val="left" w:pos="567"/>
          <w:tab w:val="left" w:pos="1418"/>
          <w:tab w:val="left" w:pos="1701"/>
          <w:tab w:val="left" w:pos="1814"/>
        </w:tabs>
        <w:spacing w:line="220" w:lineRule="exact"/>
        <w:rPr>
          <w:rFonts w:cs="Garamond"/>
          <w:sz w:val="22"/>
          <w:szCs w:val="22"/>
        </w:rPr>
      </w:pPr>
    </w:p>
    <w:p w:rsidR="00F44E61" w:rsidRPr="001128D3" w:rsidRDefault="00F44E61" w:rsidP="00F44E61">
      <w:pPr>
        <w:tabs>
          <w:tab w:val="left" w:pos="360"/>
          <w:tab w:val="left" w:pos="567"/>
          <w:tab w:val="left" w:pos="1418"/>
          <w:tab w:val="left" w:pos="1701"/>
          <w:tab w:val="left" w:pos="1814"/>
        </w:tabs>
        <w:spacing w:line="160" w:lineRule="exact"/>
        <w:rPr>
          <w:rFonts w:cs="Garamond"/>
          <w:sz w:val="22"/>
          <w:szCs w:val="22"/>
        </w:rPr>
      </w:pPr>
    </w:p>
    <w:p w:rsidR="00F44E61" w:rsidRPr="001128D3" w:rsidRDefault="00F44E61" w:rsidP="00F44E61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rPr>
          <w:rFonts w:cs="Garamond"/>
          <w:b/>
          <w:bCs/>
          <w:sz w:val="22"/>
          <w:szCs w:val="22"/>
        </w:rPr>
      </w:pPr>
      <w:r>
        <w:rPr>
          <w:rFonts w:cs="Garamond"/>
          <w:sz w:val="22"/>
          <w:szCs w:val="22"/>
        </w:rPr>
        <w:tab/>
      </w:r>
      <w:r w:rsidRPr="001128D3">
        <w:rPr>
          <w:rFonts w:cs="Arial"/>
          <w:sz w:val="22"/>
          <w:szCs w:val="22"/>
        </w:rPr>
        <w:t>1997</w:t>
      </w:r>
      <w:r>
        <w:rPr>
          <w:rFonts w:cs="Arial"/>
          <w:sz w:val="22"/>
          <w:szCs w:val="22"/>
        </w:rPr>
        <w:t>/98</w:t>
      </w:r>
      <w:r w:rsidRPr="001128D3">
        <w:rPr>
          <w:rFonts w:cs="Arial"/>
          <w:sz w:val="22"/>
          <w:szCs w:val="22"/>
        </w:rPr>
        <w:t> </w:t>
      </w:r>
      <w:r w:rsidRPr="001128D3">
        <w:rPr>
          <w:rFonts w:cs="Garamond"/>
          <w:sz w:val="22"/>
          <w:szCs w:val="22"/>
        </w:rPr>
        <w:tab/>
      </w:r>
      <w:r w:rsidRPr="00F44E61">
        <w:rPr>
          <w:rFonts w:cs="Arial"/>
          <w:b/>
          <w:bCs/>
          <w:color w:val="7F7F7F" w:themeColor="text1" w:themeTint="80"/>
          <w:sz w:val="22"/>
          <w:szCs w:val="22"/>
        </w:rPr>
        <w:t>UBI SOFT / Département Educatif et Culturel</w:t>
      </w:r>
    </w:p>
    <w:p w:rsidR="00F44E61" w:rsidRPr="00F44E61" w:rsidRDefault="001D547B" w:rsidP="001D547B">
      <w:pPr>
        <w:tabs>
          <w:tab w:val="left" w:pos="360"/>
          <w:tab w:val="left" w:pos="567"/>
          <w:tab w:val="left" w:pos="1418"/>
          <w:tab w:val="left" w:pos="1701"/>
          <w:tab w:val="left" w:pos="1814"/>
        </w:tabs>
        <w:spacing w:line="220" w:lineRule="exact"/>
        <w:ind w:left="1416"/>
        <w:rPr>
          <w:rFonts w:cs="Garamond"/>
          <w:sz w:val="22"/>
          <w:szCs w:val="22"/>
        </w:rPr>
      </w:pPr>
      <w:r>
        <w:rPr>
          <w:rFonts w:cs="Garamond"/>
          <w:bCs/>
          <w:sz w:val="22"/>
          <w:szCs w:val="22"/>
        </w:rPr>
        <w:tab/>
      </w:r>
      <w:proofErr w:type="spellStart"/>
      <w:r w:rsidR="00F44E61" w:rsidRPr="00F44E61">
        <w:rPr>
          <w:rFonts w:cs="Garamond"/>
          <w:bCs/>
          <w:sz w:val="22"/>
          <w:szCs w:val="22"/>
        </w:rPr>
        <w:t>Development</w:t>
      </w:r>
      <w:proofErr w:type="spellEnd"/>
      <w:r w:rsidR="00F44E61" w:rsidRPr="00F44E61">
        <w:rPr>
          <w:rFonts w:cs="Garamond"/>
          <w:bCs/>
          <w:sz w:val="22"/>
          <w:szCs w:val="22"/>
        </w:rPr>
        <w:t xml:space="preserve"> manager</w:t>
      </w:r>
      <w:r w:rsidR="00A16BA7">
        <w:rPr>
          <w:rFonts w:cs="Garamond"/>
          <w:bCs/>
          <w:sz w:val="22"/>
          <w:szCs w:val="22"/>
        </w:rPr>
        <w:t xml:space="preserve"> du département </w:t>
      </w:r>
      <w:proofErr w:type="spellStart"/>
      <w:r w:rsidR="00A16BA7">
        <w:rPr>
          <w:rFonts w:cs="Garamond"/>
          <w:bCs/>
          <w:sz w:val="22"/>
          <w:szCs w:val="22"/>
        </w:rPr>
        <w:t>ludofpédagogique</w:t>
      </w:r>
      <w:proofErr w:type="spellEnd"/>
      <w:r w:rsidR="00F44E61" w:rsidRPr="00F44E61">
        <w:rPr>
          <w:rFonts w:cs="Garamond"/>
          <w:sz w:val="22"/>
          <w:szCs w:val="22"/>
        </w:rPr>
        <w:t xml:space="preserve"> (après avoir été a</w:t>
      </w:r>
      <w:r w:rsidR="00F44E61" w:rsidRPr="00F44E61">
        <w:rPr>
          <w:rFonts w:cs="Garamond"/>
          <w:bCs/>
          <w:sz w:val="22"/>
          <w:szCs w:val="22"/>
        </w:rPr>
        <w:t>ssistante d’édition</w:t>
      </w:r>
      <w:r>
        <w:rPr>
          <w:rFonts w:cs="Garamond"/>
          <w:bCs/>
          <w:sz w:val="22"/>
          <w:szCs w:val="22"/>
        </w:rPr>
        <w:t xml:space="preserve"> sur des projets de </w:t>
      </w:r>
      <w:proofErr w:type="spellStart"/>
      <w:r>
        <w:rPr>
          <w:rFonts w:cs="Garamond"/>
          <w:bCs/>
          <w:sz w:val="22"/>
          <w:szCs w:val="22"/>
        </w:rPr>
        <w:t>ludopégagogie</w:t>
      </w:r>
      <w:proofErr w:type="spellEnd"/>
      <w:r w:rsidR="00F44E61" w:rsidRPr="00F44E61">
        <w:rPr>
          <w:rFonts w:cs="Garamond"/>
          <w:bCs/>
          <w:sz w:val="22"/>
          <w:szCs w:val="22"/>
        </w:rPr>
        <w:t>)</w:t>
      </w:r>
    </w:p>
    <w:p w:rsidR="00F44E61" w:rsidRPr="001128D3" w:rsidRDefault="00F44E61" w:rsidP="00F44E61">
      <w:pPr>
        <w:tabs>
          <w:tab w:val="left" w:pos="360"/>
          <w:tab w:val="left" w:pos="567"/>
          <w:tab w:val="left" w:pos="1418"/>
          <w:tab w:val="left" w:pos="1701"/>
          <w:tab w:val="left" w:pos="1814"/>
        </w:tabs>
        <w:spacing w:line="160" w:lineRule="exact"/>
        <w:rPr>
          <w:rFonts w:cs="Garamond"/>
          <w:sz w:val="22"/>
          <w:szCs w:val="22"/>
        </w:rPr>
      </w:pPr>
    </w:p>
    <w:p w:rsidR="00F44E61" w:rsidRPr="001128D3" w:rsidRDefault="00F44E61" w:rsidP="00F44E61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rPr>
          <w:rFonts w:cs="Garamond"/>
          <w:sz w:val="22"/>
          <w:szCs w:val="22"/>
        </w:rPr>
      </w:pPr>
      <w:r w:rsidRPr="001128D3">
        <w:rPr>
          <w:rFonts w:cs="Garamond"/>
          <w:sz w:val="22"/>
          <w:szCs w:val="22"/>
        </w:rPr>
        <w:tab/>
      </w:r>
    </w:p>
    <w:p w:rsidR="00E33EC8" w:rsidRPr="001128D3" w:rsidRDefault="00E33EC8" w:rsidP="00E33EC8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rPr>
          <w:rFonts w:cs="Garamond"/>
          <w:sz w:val="22"/>
          <w:szCs w:val="22"/>
        </w:rPr>
      </w:pPr>
      <w:r w:rsidRPr="001128D3">
        <w:rPr>
          <w:rFonts w:cs="Garamond"/>
          <w:sz w:val="22"/>
          <w:szCs w:val="22"/>
        </w:rPr>
        <w:tab/>
      </w:r>
      <w:r w:rsidRPr="001128D3">
        <w:rPr>
          <w:rFonts w:cs="Arial"/>
          <w:sz w:val="22"/>
          <w:szCs w:val="22"/>
        </w:rPr>
        <w:t>1996 </w:t>
      </w:r>
      <w:r w:rsidRPr="001128D3">
        <w:rPr>
          <w:rFonts w:cs="Garamond"/>
          <w:sz w:val="22"/>
          <w:szCs w:val="22"/>
        </w:rPr>
        <w:tab/>
      </w:r>
      <w:r w:rsidRPr="00FF359A">
        <w:rPr>
          <w:rFonts w:cs="Arial"/>
          <w:b/>
          <w:bCs/>
          <w:color w:val="7F7F7F" w:themeColor="text1" w:themeTint="80"/>
          <w:sz w:val="22"/>
          <w:szCs w:val="22"/>
        </w:rPr>
        <w:t>GROUPE MONITEUR / Havas</w:t>
      </w:r>
    </w:p>
    <w:p w:rsidR="00E33EC8" w:rsidRPr="00FF359A" w:rsidRDefault="00E33EC8" w:rsidP="00E33EC8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rPr>
          <w:rFonts w:cs="Garamond"/>
          <w:sz w:val="22"/>
          <w:szCs w:val="22"/>
        </w:rPr>
      </w:pPr>
      <w:r w:rsidRPr="00FF359A">
        <w:rPr>
          <w:rFonts w:cs="Garamond"/>
          <w:sz w:val="22"/>
          <w:szCs w:val="22"/>
        </w:rPr>
        <w:tab/>
      </w:r>
      <w:r w:rsidRPr="00FF359A">
        <w:rPr>
          <w:rFonts w:cs="Garamond"/>
          <w:sz w:val="22"/>
          <w:szCs w:val="22"/>
        </w:rPr>
        <w:tab/>
      </w:r>
      <w:r w:rsidRPr="00FF359A">
        <w:rPr>
          <w:rFonts w:cs="Garamond"/>
          <w:sz w:val="22"/>
          <w:szCs w:val="22"/>
        </w:rPr>
        <w:tab/>
      </w:r>
      <w:r w:rsidRPr="00FF359A">
        <w:rPr>
          <w:rFonts w:cs="Garamond"/>
          <w:bCs/>
          <w:sz w:val="22"/>
          <w:szCs w:val="22"/>
        </w:rPr>
        <w:t>Assistante de Communication - Chargée des relations avec la Presse</w:t>
      </w:r>
      <w:r w:rsidRPr="00FF359A">
        <w:rPr>
          <w:rFonts w:cs="Garamond"/>
          <w:sz w:val="22"/>
          <w:szCs w:val="22"/>
        </w:rPr>
        <w:t xml:space="preserve"> </w:t>
      </w:r>
    </w:p>
    <w:p w:rsidR="00E33EC8" w:rsidRPr="00FF359A" w:rsidRDefault="00E33EC8" w:rsidP="00E33EC8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rPr>
          <w:rFonts w:cs="Garamond"/>
          <w:sz w:val="22"/>
          <w:szCs w:val="22"/>
        </w:rPr>
      </w:pPr>
      <w:r w:rsidRPr="00FF359A">
        <w:rPr>
          <w:rFonts w:cs="Garamond"/>
          <w:sz w:val="22"/>
          <w:szCs w:val="22"/>
        </w:rPr>
        <w:tab/>
      </w:r>
      <w:r w:rsidRPr="00FF359A">
        <w:rPr>
          <w:rFonts w:cs="Garamond"/>
          <w:sz w:val="22"/>
          <w:szCs w:val="22"/>
        </w:rPr>
        <w:tab/>
      </w:r>
      <w:r w:rsidRPr="00FF359A">
        <w:rPr>
          <w:rFonts w:cs="Garamond"/>
          <w:sz w:val="22"/>
          <w:szCs w:val="22"/>
        </w:rPr>
        <w:tab/>
      </w:r>
      <w:proofErr w:type="gramStart"/>
      <w:r w:rsidRPr="00FF359A">
        <w:rPr>
          <w:rFonts w:cs="Garamond"/>
          <w:sz w:val="22"/>
          <w:szCs w:val="22"/>
        </w:rPr>
        <w:t>sur</w:t>
      </w:r>
      <w:proofErr w:type="gramEnd"/>
      <w:r w:rsidRPr="00FF359A">
        <w:rPr>
          <w:rFonts w:cs="Garamond"/>
          <w:sz w:val="22"/>
          <w:szCs w:val="22"/>
        </w:rPr>
        <w:t xml:space="preserve"> le Salon des Maires et des Collectivités Locales. </w:t>
      </w:r>
    </w:p>
    <w:p w:rsidR="00E33EC8" w:rsidRDefault="00E33EC8" w:rsidP="00E33EC8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rPr>
          <w:rFonts w:cs="Garamond"/>
          <w:sz w:val="22"/>
          <w:szCs w:val="22"/>
        </w:rPr>
      </w:pPr>
    </w:p>
    <w:p w:rsidR="00FF359A" w:rsidRDefault="00FF359A" w:rsidP="00E33EC8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rPr>
          <w:rFonts w:cs="Garamond"/>
          <w:sz w:val="22"/>
          <w:szCs w:val="22"/>
        </w:rPr>
      </w:pPr>
    </w:p>
    <w:p w:rsidR="00E33EC8" w:rsidRPr="001128D3" w:rsidRDefault="00FF359A" w:rsidP="00FF359A">
      <w:pPr>
        <w:tabs>
          <w:tab w:val="left" w:pos="284"/>
          <w:tab w:val="left" w:pos="567"/>
          <w:tab w:val="left" w:pos="1418"/>
          <w:tab w:val="left" w:pos="1701"/>
          <w:tab w:val="left" w:pos="1814"/>
        </w:tabs>
        <w:spacing w:line="220" w:lineRule="exact"/>
        <w:rPr>
          <w:rFonts w:cs="Garamond"/>
          <w:sz w:val="22"/>
          <w:szCs w:val="22"/>
        </w:rPr>
      </w:pPr>
      <w:r>
        <w:rPr>
          <w:rFonts w:cs="Garamond"/>
          <w:sz w:val="22"/>
          <w:szCs w:val="22"/>
        </w:rPr>
        <w:t xml:space="preserve">Autres expériences professionnelles : missions </w:t>
      </w:r>
      <w:proofErr w:type="spellStart"/>
      <w:r>
        <w:rPr>
          <w:rFonts w:cs="Garamond"/>
          <w:sz w:val="22"/>
          <w:szCs w:val="22"/>
        </w:rPr>
        <w:t>free lance</w:t>
      </w:r>
      <w:proofErr w:type="spellEnd"/>
      <w:r>
        <w:rPr>
          <w:rFonts w:cs="Garamond"/>
          <w:sz w:val="22"/>
          <w:szCs w:val="22"/>
        </w:rPr>
        <w:t xml:space="preserve"> pour la communication digitale des campagnes de recrutement du CNRS, missions </w:t>
      </w:r>
      <w:proofErr w:type="spellStart"/>
      <w:r>
        <w:rPr>
          <w:rFonts w:cs="Garamond"/>
          <w:sz w:val="22"/>
          <w:szCs w:val="22"/>
        </w:rPr>
        <w:t>free lance</w:t>
      </w:r>
      <w:proofErr w:type="spellEnd"/>
      <w:r>
        <w:rPr>
          <w:rFonts w:cs="Garamond"/>
          <w:sz w:val="22"/>
          <w:szCs w:val="22"/>
        </w:rPr>
        <w:t xml:space="preserve"> pour la conception de</w:t>
      </w:r>
      <w:r w:rsidR="00E33EC8" w:rsidRPr="001128D3">
        <w:rPr>
          <w:rFonts w:cs="Garamond"/>
          <w:sz w:val="22"/>
          <w:szCs w:val="22"/>
        </w:rPr>
        <w:t xml:space="preserve"> </w:t>
      </w:r>
      <w:proofErr w:type="gramStart"/>
      <w:r w:rsidR="00E33EC8" w:rsidRPr="001128D3">
        <w:rPr>
          <w:rFonts w:cs="Garamond"/>
          <w:sz w:val="22"/>
          <w:szCs w:val="22"/>
        </w:rPr>
        <w:t>l’expos</w:t>
      </w:r>
      <w:r>
        <w:rPr>
          <w:rFonts w:cs="Garamond"/>
          <w:sz w:val="22"/>
          <w:szCs w:val="22"/>
        </w:rPr>
        <w:t>ition  “</w:t>
      </w:r>
      <w:proofErr w:type="gramEnd"/>
      <w:r>
        <w:rPr>
          <w:rFonts w:cs="Garamond"/>
          <w:sz w:val="22"/>
          <w:szCs w:val="22"/>
        </w:rPr>
        <w:t> Victoriens en Médoc ” (</w:t>
      </w:r>
      <w:r w:rsidR="00E33EC8" w:rsidRPr="001128D3">
        <w:rPr>
          <w:rFonts w:cs="Garamond"/>
          <w:sz w:val="22"/>
          <w:szCs w:val="22"/>
        </w:rPr>
        <w:t>Londres, J</w:t>
      </w:r>
      <w:r>
        <w:rPr>
          <w:rFonts w:cs="Garamond"/>
          <w:sz w:val="22"/>
          <w:szCs w:val="22"/>
        </w:rPr>
        <w:t xml:space="preserve">erez de la Frontera et Bordeaux – 1992-1994), </w:t>
      </w:r>
      <w:r w:rsidR="00E33EC8" w:rsidRPr="001128D3">
        <w:rPr>
          <w:rFonts w:cs="Garamond"/>
          <w:sz w:val="22"/>
          <w:szCs w:val="22"/>
        </w:rPr>
        <w:t xml:space="preserve"> </w:t>
      </w:r>
      <w:r>
        <w:rPr>
          <w:rFonts w:cs="Garamond"/>
          <w:sz w:val="22"/>
          <w:szCs w:val="22"/>
        </w:rPr>
        <w:t>remplacements en collèges pour l’enseignement du français (1991-1994)</w:t>
      </w:r>
      <w:r w:rsidR="00EA0E6E">
        <w:rPr>
          <w:rFonts w:cs="Garamond"/>
          <w:sz w:val="22"/>
          <w:szCs w:val="22"/>
        </w:rPr>
        <w:t>, travail en librairie (1989-1991)</w:t>
      </w:r>
      <w:r>
        <w:rPr>
          <w:rFonts w:cs="Garamond"/>
          <w:sz w:val="22"/>
          <w:szCs w:val="22"/>
        </w:rPr>
        <w:t>.</w:t>
      </w:r>
    </w:p>
    <w:p w:rsidR="00F44E61" w:rsidRPr="00F44E61" w:rsidRDefault="00F44E61" w:rsidP="00F44E61">
      <w:pPr>
        <w:rPr>
          <w:rFonts w:asciiTheme="minorHAnsi" w:hAnsiTheme="minorHAnsi"/>
          <w:b/>
          <w:sz w:val="24"/>
          <w:szCs w:val="24"/>
        </w:rPr>
      </w:pPr>
    </w:p>
    <w:sectPr w:rsidR="00F44E61" w:rsidRPr="00F44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Pr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Pro-Medium">
    <w:charset w:val="00"/>
    <w:family w:val="swiss"/>
    <w:pitch w:val="default"/>
  </w:font>
  <w:font w:name="DINPro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074D"/>
    <w:multiLevelType w:val="hybridMultilevel"/>
    <w:tmpl w:val="9BDE0F4C"/>
    <w:lvl w:ilvl="0" w:tplc="E8C42DD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90984"/>
    <w:multiLevelType w:val="hybridMultilevel"/>
    <w:tmpl w:val="E7B238BE"/>
    <w:lvl w:ilvl="0" w:tplc="5FFE1834">
      <w:start w:val="200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Garamond" w:eastAsia="Times New Roman" w:hAnsi="Garamond" w:cs="Garamond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1145614"/>
    <w:multiLevelType w:val="hybridMultilevel"/>
    <w:tmpl w:val="BE58BBAE"/>
    <w:lvl w:ilvl="0" w:tplc="76562D12">
      <w:numFmt w:val="bullet"/>
      <w:pStyle w:val="ISTE-List2ndlevelexceptlastline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B6C39CB"/>
    <w:multiLevelType w:val="hybridMultilevel"/>
    <w:tmpl w:val="268E7402"/>
    <w:lvl w:ilvl="0" w:tplc="420E9A84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CAD5EF9"/>
    <w:multiLevelType w:val="hybridMultilevel"/>
    <w:tmpl w:val="9E3AAE14"/>
    <w:lvl w:ilvl="0" w:tplc="2DD6E0A4">
      <w:start w:val="2021"/>
      <w:numFmt w:val="bullet"/>
      <w:lvlText w:val="-"/>
      <w:lvlJc w:val="left"/>
      <w:pPr>
        <w:ind w:left="643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ECD4E34"/>
    <w:multiLevelType w:val="hybridMultilevel"/>
    <w:tmpl w:val="B142DC4A"/>
    <w:lvl w:ilvl="0" w:tplc="D3AE52D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E0DA8"/>
    <w:multiLevelType w:val="hybridMultilevel"/>
    <w:tmpl w:val="4C582EB8"/>
    <w:lvl w:ilvl="0" w:tplc="3D6A8724">
      <w:numFmt w:val="bullet"/>
      <w:lvlText w:val="-"/>
      <w:lvlJc w:val="left"/>
      <w:pPr>
        <w:ind w:left="926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2234631A"/>
    <w:multiLevelType w:val="hybridMultilevel"/>
    <w:tmpl w:val="CF8CD31C"/>
    <w:lvl w:ilvl="0" w:tplc="3D6A8724">
      <w:numFmt w:val="bullet"/>
      <w:lvlText w:val="-"/>
      <w:lvlJc w:val="left"/>
      <w:pPr>
        <w:ind w:left="643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23873D5C"/>
    <w:multiLevelType w:val="hybridMultilevel"/>
    <w:tmpl w:val="D1A42AA8"/>
    <w:lvl w:ilvl="0" w:tplc="272E6B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51F1361"/>
    <w:multiLevelType w:val="hybridMultilevel"/>
    <w:tmpl w:val="340ABDEC"/>
    <w:lvl w:ilvl="0" w:tplc="040C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388B6ACE"/>
    <w:multiLevelType w:val="hybridMultilevel"/>
    <w:tmpl w:val="362A5E88"/>
    <w:lvl w:ilvl="0" w:tplc="D7F2F082">
      <w:start w:val="2000"/>
      <w:numFmt w:val="bullet"/>
      <w:lvlText w:val="-"/>
      <w:lvlJc w:val="left"/>
      <w:pPr>
        <w:ind w:left="643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52362207"/>
    <w:multiLevelType w:val="hybridMultilevel"/>
    <w:tmpl w:val="FF2AB3BE"/>
    <w:lvl w:ilvl="0" w:tplc="3FAE82EC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526668CA"/>
    <w:multiLevelType w:val="hybridMultilevel"/>
    <w:tmpl w:val="7892F116"/>
    <w:lvl w:ilvl="0" w:tplc="040C0009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5838227A"/>
    <w:multiLevelType w:val="hybridMultilevel"/>
    <w:tmpl w:val="8F8A254E"/>
    <w:lvl w:ilvl="0" w:tplc="040C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5B650858"/>
    <w:multiLevelType w:val="hybridMultilevel"/>
    <w:tmpl w:val="78806CAE"/>
    <w:lvl w:ilvl="0" w:tplc="3D6A8724">
      <w:numFmt w:val="bullet"/>
      <w:lvlText w:val="-"/>
      <w:lvlJc w:val="left"/>
      <w:pPr>
        <w:ind w:left="926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6B487CE5"/>
    <w:multiLevelType w:val="hybridMultilevel"/>
    <w:tmpl w:val="9D820C06"/>
    <w:lvl w:ilvl="0" w:tplc="8EA4CEBC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15"/>
  </w:num>
  <w:num w:numId="10">
    <w:abstractNumId w:val="11"/>
  </w:num>
  <w:num w:numId="11">
    <w:abstractNumId w:val="1"/>
  </w:num>
  <w:num w:numId="12">
    <w:abstractNumId w:val="10"/>
  </w:num>
  <w:num w:numId="13">
    <w:abstractNumId w:val="13"/>
  </w:num>
  <w:num w:numId="14">
    <w:abstractNumId w:val="9"/>
  </w:num>
  <w:num w:numId="15">
    <w:abstractNumId w:val="3"/>
  </w:num>
  <w:num w:numId="16">
    <w:abstractNumId w:val="12"/>
  </w:num>
  <w:num w:numId="17">
    <w:abstractNumId w:val="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2B"/>
    <w:rsid w:val="000001D9"/>
    <w:rsid w:val="00012495"/>
    <w:rsid w:val="00017901"/>
    <w:rsid w:val="000659E4"/>
    <w:rsid w:val="0008405D"/>
    <w:rsid w:val="000954EF"/>
    <w:rsid w:val="000A79B8"/>
    <w:rsid w:val="000A7DE6"/>
    <w:rsid w:val="000B0672"/>
    <w:rsid w:val="000C15F0"/>
    <w:rsid w:val="000F56F7"/>
    <w:rsid w:val="001070F7"/>
    <w:rsid w:val="00130ED4"/>
    <w:rsid w:val="00135794"/>
    <w:rsid w:val="00135DA7"/>
    <w:rsid w:val="00147D04"/>
    <w:rsid w:val="001802DE"/>
    <w:rsid w:val="00185F94"/>
    <w:rsid w:val="00196D28"/>
    <w:rsid w:val="001D547B"/>
    <w:rsid w:val="002007E1"/>
    <w:rsid w:val="0022425E"/>
    <w:rsid w:val="00245380"/>
    <w:rsid w:val="002502FE"/>
    <w:rsid w:val="0027582C"/>
    <w:rsid w:val="00297447"/>
    <w:rsid w:val="00297B45"/>
    <w:rsid w:val="002B29A9"/>
    <w:rsid w:val="002F0615"/>
    <w:rsid w:val="002F607E"/>
    <w:rsid w:val="003379F0"/>
    <w:rsid w:val="00396C0A"/>
    <w:rsid w:val="003C0E16"/>
    <w:rsid w:val="003F0286"/>
    <w:rsid w:val="003F14D0"/>
    <w:rsid w:val="003F2294"/>
    <w:rsid w:val="00406E48"/>
    <w:rsid w:val="00413919"/>
    <w:rsid w:val="004259D2"/>
    <w:rsid w:val="00426AD1"/>
    <w:rsid w:val="004557C2"/>
    <w:rsid w:val="004755A6"/>
    <w:rsid w:val="00484FF0"/>
    <w:rsid w:val="004A6E00"/>
    <w:rsid w:val="004B1A87"/>
    <w:rsid w:val="004B5B74"/>
    <w:rsid w:val="004B7B0F"/>
    <w:rsid w:val="004D4F10"/>
    <w:rsid w:val="005238AC"/>
    <w:rsid w:val="005320C4"/>
    <w:rsid w:val="00556087"/>
    <w:rsid w:val="0057286E"/>
    <w:rsid w:val="00576DA6"/>
    <w:rsid w:val="005A1D9D"/>
    <w:rsid w:val="005B513F"/>
    <w:rsid w:val="005C05D0"/>
    <w:rsid w:val="005D160E"/>
    <w:rsid w:val="005D5231"/>
    <w:rsid w:val="005F0ECA"/>
    <w:rsid w:val="00613DD7"/>
    <w:rsid w:val="006160C1"/>
    <w:rsid w:val="00616A0A"/>
    <w:rsid w:val="00621107"/>
    <w:rsid w:val="0063254F"/>
    <w:rsid w:val="00636979"/>
    <w:rsid w:val="00640A0E"/>
    <w:rsid w:val="00662174"/>
    <w:rsid w:val="00685150"/>
    <w:rsid w:val="006A020D"/>
    <w:rsid w:val="006A5B22"/>
    <w:rsid w:val="006C7062"/>
    <w:rsid w:val="006D3337"/>
    <w:rsid w:val="0073042B"/>
    <w:rsid w:val="00735287"/>
    <w:rsid w:val="00777974"/>
    <w:rsid w:val="007911C4"/>
    <w:rsid w:val="007A7B7C"/>
    <w:rsid w:val="007B41B6"/>
    <w:rsid w:val="007B533D"/>
    <w:rsid w:val="007C13C0"/>
    <w:rsid w:val="007D779A"/>
    <w:rsid w:val="008159A9"/>
    <w:rsid w:val="008262D8"/>
    <w:rsid w:val="00841070"/>
    <w:rsid w:val="00846DDA"/>
    <w:rsid w:val="0085552A"/>
    <w:rsid w:val="00882D82"/>
    <w:rsid w:val="00892964"/>
    <w:rsid w:val="00893E13"/>
    <w:rsid w:val="00894EAC"/>
    <w:rsid w:val="008C6A55"/>
    <w:rsid w:val="008D5352"/>
    <w:rsid w:val="008E759B"/>
    <w:rsid w:val="008F3C9D"/>
    <w:rsid w:val="008F7E51"/>
    <w:rsid w:val="00940614"/>
    <w:rsid w:val="00942506"/>
    <w:rsid w:val="00942E15"/>
    <w:rsid w:val="00944BC6"/>
    <w:rsid w:val="0095182F"/>
    <w:rsid w:val="00963CBE"/>
    <w:rsid w:val="00972B15"/>
    <w:rsid w:val="009855E2"/>
    <w:rsid w:val="009868F2"/>
    <w:rsid w:val="00997CC6"/>
    <w:rsid w:val="009A0DBF"/>
    <w:rsid w:val="009B1AF8"/>
    <w:rsid w:val="009E6F8F"/>
    <w:rsid w:val="00A00454"/>
    <w:rsid w:val="00A117BF"/>
    <w:rsid w:val="00A16BA7"/>
    <w:rsid w:val="00A21B27"/>
    <w:rsid w:val="00A3447D"/>
    <w:rsid w:val="00A46AAE"/>
    <w:rsid w:val="00A62198"/>
    <w:rsid w:val="00A71623"/>
    <w:rsid w:val="00A737D4"/>
    <w:rsid w:val="00A87792"/>
    <w:rsid w:val="00B02034"/>
    <w:rsid w:val="00B24193"/>
    <w:rsid w:val="00B32B05"/>
    <w:rsid w:val="00B570C0"/>
    <w:rsid w:val="00BD6943"/>
    <w:rsid w:val="00BE3F3B"/>
    <w:rsid w:val="00C514FD"/>
    <w:rsid w:val="00C5162B"/>
    <w:rsid w:val="00C6516D"/>
    <w:rsid w:val="00C656C5"/>
    <w:rsid w:val="00C74AFD"/>
    <w:rsid w:val="00CB701F"/>
    <w:rsid w:val="00CF6FB7"/>
    <w:rsid w:val="00D11F64"/>
    <w:rsid w:val="00D27665"/>
    <w:rsid w:val="00D410F2"/>
    <w:rsid w:val="00D43A1B"/>
    <w:rsid w:val="00D52B84"/>
    <w:rsid w:val="00D56E5C"/>
    <w:rsid w:val="00D649F9"/>
    <w:rsid w:val="00DC1BF2"/>
    <w:rsid w:val="00DC6CAB"/>
    <w:rsid w:val="00E03318"/>
    <w:rsid w:val="00E14392"/>
    <w:rsid w:val="00E23A0A"/>
    <w:rsid w:val="00E23E4C"/>
    <w:rsid w:val="00E33EC8"/>
    <w:rsid w:val="00E36C44"/>
    <w:rsid w:val="00E435F6"/>
    <w:rsid w:val="00E757FE"/>
    <w:rsid w:val="00EA0E6E"/>
    <w:rsid w:val="00ED5B0A"/>
    <w:rsid w:val="00F44E61"/>
    <w:rsid w:val="00F503A4"/>
    <w:rsid w:val="00F50B03"/>
    <w:rsid w:val="00FA6421"/>
    <w:rsid w:val="00FD6927"/>
    <w:rsid w:val="00FF1AD9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41FD"/>
  <w15:docId w15:val="{B995F40A-E614-44AA-BFA8-57C908C5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35287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297B45"/>
    <w:pPr>
      <w:keepNext/>
      <w:keepLines/>
      <w:spacing w:before="480"/>
      <w:jc w:val="both"/>
      <w:outlineLvl w:val="0"/>
    </w:pPr>
    <w:rPr>
      <w:rFonts w:ascii="Times New Roman" w:eastAsiaTheme="majorEastAsia" w:hAnsi="Times New Roman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97B45"/>
    <w:pPr>
      <w:keepNext/>
      <w:spacing w:before="240" w:after="60" w:line="276" w:lineRule="auto"/>
      <w:outlineLvl w:val="1"/>
    </w:pPr>
    <w:rPr>
      <w:rFonts w:ascii="Times New Roman" w:eastAsia="Times New Roman" w:hAnsi="Times New Roman"/>
      <w:b/>
      <w:bCs/>
      <w:iCs/>
      <w:sz w:val="24"/>
      <w:szCs w:val="28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97B45"/>
    <w:pPr>
      <w:keepNext/>
      <w:keepLines/>
      <w:spacing w:before="40" w:line="360" w:lineRule="auto"/>
      <w:jc w:val="both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97B45"/>
    <w:pPr>
      <w:keepNext/>
      <w:keepLines/>
      <w:spacing w:before="40" w:line="360" w:lineRule="auto"/>
      <w:jc w:val="both"/>
      <w:outlineLvl w:val="3"/>
    </w:pPr>
    <w:rPr>
      <w:rFonts w:ascii="Times New Roman" w:eastAsiaTheme="majorEastAsia" w:hAnsi="Times New Roman" w:cstheme="majorBidi"/>
      <w:i/>
      <w:iCs/>
      <w:sz w:val="24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97B45"/>
    <w:pPr>
      <w:keepNext/>
      <w:keepLines/>
      <w:spacing w:before="40" w:line="360" w:lineRule="auto"/>
      <w:jc w:val="both"/>
      <w:outlineLvl w:val="4"/>
    </w:pPr>
    <w:rPr>
      <w:rFonts w:asciiTheme="majorHAnsi" w:eastAsiaTheme="majorEastAsia" w:hAnsiTheme="majorHAnsi" w:cstheme="majorBidi"/>
      <w:sz w:val="24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97B45"/>
    <w:pPr>
      <w:keepNext/>
      <w:keepLines/>
      <w:spacing w:before="40" w:line="360" w:lineRule="auto"/>
      <w:jc w:val="both"/>
      <w:outlineLvl w:val="5"/>
    </w:pPr>
    <w:rPr>
      <w:rFonts w:asciiTheme="majorHAnsi" w:eastAsiaTheme="majorEastAsia" w:hAnsiTheme="majorHAnsi" w:cstheme="majorBidi"/>
      <w:sz w:val="24"/>
      <w:szCs w:val="22"/>
    </w:rPr>
  </w:style>
  <w:style w:type="paragraph" w:styleId="Titre7">
    <w:name w:val="heading 7"/>
    <w:next w:val="Normal"/>
    <w:link w:val="Titre7Car"/>
    <w:qFormat/>
    <w:rsid w:val="00297B45"/>
    <w:pPr>
      <w:keepNext/>
      <w:outlineLvl w:val="6"/>
    </w:pPr>
    <w:rPr>
      <w:rFonts w:ascii="Times New Roman" w:eastAsia="Times New Roman" w:hAnsi="Times New Roman"/>
      <w:i/>
      <w:iCs/>
      <w:snapToGrid w:val="0"/>
      <w:sz w:val="28"/>
      <w:szCs w:val="24"/>
      <w:lang w:eastAsia="fr-FR"/>
    </w:rPr>
  </w:style>
  <w:style w:type="paragraph" w:styleId="Titre8">
    <w:name w:val="heading 8"/>
    <w:next w:val="Normal"/>
    <w:link w:val="Titre8Car"/>
    <w:qFormat/>
    <w:rsid w:val="00297B45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fr-FR"/>
    </w:rPr>
  </w:style>
  <w:style w:type="paragraph" w:styleId="Titre9">
    <w:name w:val="heading 9"/>
    <w:next w:val="Normal"/>
    <w:link w:val="Titre9Car"/>
    <w:qFormat/>
    <w:rsid w:val="00297B45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TE-Chapternumber">
    <w:name w:val="*ISTE - Chapter number"/>
    <w:basedOn w:val="Normal"/>
    <w:qFormat/>
    <w:rsid w:val="00297B45"/>
    <w:pPr>
      <w:spacing w:before="1200" w:line="250" w:lineRule="exact"/>
      <w:jc w:val="right"/>
    </w:pPr>
    <w:rPr>
      <w:rFonts w:ascii="Arial" w:eastAsia="Times New Roman" w:hAnsi="Arial"/>
      <w:color w:val="002060"/>
      <w:sz w:val="32"/>
      <w:szCs w:val="32"/>
      <w:lang w:eastAsia="fr-FR"/>
    </w:rPr>
  </w:style>
  <w:style w:type="paragraph" w:customStyle="1" w:styleId="ISTE-Chaptertitle">
    <w:name w:val="*ISTE - Chapter title"/>
    <w:basedOn w:val="Normal"/>
    <w:qFormat/>
    <w:rsid w:val="00297B45"/>
    <w:pPr>
      <w:pBdr>
        <w:top w:val="single" w:sz="4" w:space="8" w:color="0000B1"/>
        <w:bottom w:val="single" w:sz="4" w:space="8" w:color="0000B1"/>
        <w:right w:val="single" w:sz="4" w:space="4" w:color="E5DFEC"/>
      </w:pBdr>
      <w:shd w:val="clear" w:color="auto" w:fill="DBE5F1"/>
      <w:spacing w:before="340" w:after="800" w:line="440" w:lineRule="exact"/>
      <w:ind w:right="113"/>
      <w:jc w:val="right"/>
    </w:pPr>
    <w:rPr>
      <w:rFonts w:ascii="Arial" w:eastAsia="Times New Roman" w:hAnsi="Arial"/>
      <w:color w:val="002060"/>
      <w:sz w:val="36"/>
      <w:shd w:val="clear" w:color="auto" w:fill="DBE5F1"/>
      <w:lang w:eastAsia="fr-FR"/>
    </w:rPr>
  </w:style>
  <w:style w:type="paragraph" w:customStyle="1" w:styleId="ISTE-Header-evenpage">
    <w:name w:val="*ISTE - Header - even  page"/>
    <w:basedOn w:val="ISTE-Header-oddpage"/>
    <w:qFormat/>
    <w:rsid w:val="00297B45"/>
    <w:pPr>
      <w:jc w:val="left"/>
    </w:pPr>
  </w:style>
  <w:style w:type="paragraph" w:customStyle="1" w:styleId="ISTE-Header-oddpage">
    <w:name w:val="*ISTE - Header - odd page"/>
    <w:basedOn w:val="En-tte"/>
    <w:qFormat/>
    <w:rsid w:val="00297B45"/>
    <w:pPr>
      <w:pBdr>
        <w:bottom w:val="single" w:sz="4" w:space="5" w:color="0000B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Arial"/>
      <w:color w:val="002060"/>
      <w:sz w:val="16"/>
      <w:szCs w:val="18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7352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35287"/>
  </w:style>
  <w:style w:type="paragraph" w:customStyle="1" w:styleId="ISTE-Bibliographyentries">
    <w:name w:val="*ISTE* - Bibliography entries"/>
    <w:basedOn w:val="Normal"/>
    <w:qFormat/>
    <w:rsid w:val="00297B45"/>
    <w:pPr>
      <w:keepLines/>
      <w:spacing w:after="120" w:line="220" w:lineRule="exact"/>
      <w:ind w:left="284" w:hanging="284"/>
      <w:jc w:val="both"/>
    </w:pPr>
    <w:rPr>
      <w:rFonts w:ascii="Times New Roman" w:eastAsia="Times New Roman" w:hAnsi="Times New Roman"/>
      <w:sz w:val="18"/>
      <w:lang w:val="en-US" w:eastAsia="fr-FR"/>
    </w:rPr>
  </w:style>
  <w:style w:type="paragraph" w:customStyle="1" w:styleId="ISTE-List2ndlevelexceptlastline">
    <w:name w:val="*ISTE - List 2nd level (except last line)"/>
    <w:basedOn w:val="Normal"/>
    <w:qFormat/>
    <w:rsid w:val="00297B45"/>
    <w:pPr>
      <w:numPr>
        <w:numId w:val="4"/>
      </w:numPr>
      <w:tabs>
        <w:tab w:val="left" w:pos="454"/>
      </w:tabs>
      <w:spacing w:after="120" w:line="250" w:lineRule="atLeast"/>
      <w:jc w:val="both"/>
    </w:pPr>
    <w:rPr>
      <w:rFonts w:ascii="Times New Roman" w:eastAsia="Times New Roman" w:hAnsi="Times New Roman"/>
    </w:rPr>
  </w:style>
  <w:style w:type="paragraph" w:customStyle="1" w:styleId="ISTE-Encadr">
    <w:name w:val="*ISTE* - Encadré"/>
    <w:basedOn w:val="Normal"/>
    <w:qFormat/>
    <w:rsid w:val="00297B45"/>
    <w:pPr>
      <w:pBdr>
        <w:top w:val="single" w:sz="4" w:space="1" w:color="800000"/>
        <w:left w:val="single" w:sz="4" w:space="0" w:color="800000"/>
        <w:bottom w:val="single" w:sz="4" w:space="1" w:color="800000"/>
        <w:right w:val="single" w:sz="4" w:space="1" w:color="800000"/>
      </w:pBdr>
      <w:spacing w:before="220" w:line="230" w:lineRule="atLeast"/>
      <w:ind w:left="142" w:right="142" w:firstLine="284"/>
      <w:jc w:val="both"/>
    </w:pPr>
    <w:rPr>
      <w:rFonts w:ascii="Times New Roman" w:eastAsia="Times New Roman" w:hAnsi="Times New Roman"/>
      <w:sz w:val="18"/>
    </w:rPr>
  </w:style>
  <w:style w:type="character" w:customStyle="1" w:styleId="ISTE-Bluetext">
    <w:name w:val="*ISTE* - Blue text"/>
    <w:uiPriority w:val="1"/>
    <w:qFormat/>
    <w:rsid w:val="00297B45"/>
    <w:rPr>
      <w:color w:val="2019A3"/>
      <w:lang w:val="fr-CM"/>
    </w:rPr>
  </w:style>
  <w:style w:type="character" w:customStyle="1" w:styleId="ISTE-Remarqueblue">
    <w:name w:val="*ISTE* - Remarque blue"/>
    <w:uiPriority w:val="1"/>
    <w:qFormat/>
    <w:rsid w:val="00297B45"/>
    <w:rPr>
      <w:rFonts w:ascii="Times New Roman" w:hAnsi="Times New Roman"/>
      <w:smallCaps/>
      <w:color w:val="FFFFFF"/>
      <w:sz w:val="20"/>
      <w:shd w:val="clear" w:color="auto" w:fill="002060"/>
    </w:rPr>
  </w:style>
  <w:style w:type="paragraph" w:customStyle="1" w:styleId="ISTE-Remarqueorspecial">
    <w:name w:val="*ISTE* - Remarque (or special)"/>
    <w:basedOn w:val="Normal"/>
    <w:qFormat/>
    <w:rsid w:val="00297B45"/>
    <w:pPr>
      <w:pBdr>
        <w:left w:val="single" w:sz="4" w:space="4" w:color="FFFFD5"/>
        <w:right w:val="single" w:sz="4" w:space="4" w:color="FFFFD5"/>
      </w:pBdr>
      <w:shd w:val="clear" w:color="auto" w:fill="FFFFD5"/>
      <w:spacing w:after="220" w:line="250" w:lineRule="atLeast"/>
      <w:ind w:left="142" w:right="142"/>
      <w:jc w:val="both"/>
    </w:pPr>
    <w:rPr>
      <w:rFonts w:ascii="Times New Roman" w:eastAsia="Times New Roman" w:hAnsi="Times New Roman"/>
      <w:spacing w:val="-2"/>
      <w:shd w:val="clear" w:color="auto" w:fill="FFFFD5"/>
      <w:lang w:eastAsia="fr-FR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97B45"/>
    <w:pPr>
      <w:spacing w:after="200"/>
    </w:pPr>
    <w:rPr>
      <w:b/>
      <w:bCs/>
      <w:color w:val="4F81BD"/>
      <w:sz w:val="18"/>
      <w:szCs w:val="18"/>
      <w:lang w:val="en-GB"/>
    </w:rPr>
  </w:style>
  <w:style w:type="paragraph" w:customStyle="1" w:styleId="Titre1YA">
    <w:name w:val="Titre 1 YA"/>
    <w:basedOn w:val="Normal"/>
    <w:autoRedefine/>
    <w:qFormat/>
    <w:rsid w:val="00297B45"/>
    <w:pPr>
      <w:widowControl w:val="0"/>
      <w:tabs>
        <w:tab w:val="left" w:pos="0"/>
      </w:tabs>
      <w:autoSpaceDE w:val="0"/>
      <w:autoSpaceDN w:val="0"/>
      <w:adjustRightInd w:val="0"/>
      <w:spacing w:before="480"/>
      <w:jc w:val="center"/>
    </w:pPr>
    <w:rPr>
      <w:rFonts w:ascii="Garamond" w:eastAsia="MS Mincho" w:hAnsi="Garamond" w:cs="Cambria"/>
      <w:b/>
      <w:bCs/>
      <w:caps/>
      <w:color w:val="1F497D" w:themeColor="text2"/>
      <w:sz w:val="36"/>
      <w:szCs w:val="28"/>
      <w:lang w:eastAsia="fr-FR"/>
    </w:rPr>
  </w:style>
  <w:style w:type="paragraph" w:customStyle="1" w:styleId="Titre2YA">
    <w:name w:val="Titre 2 YA"/>
    <w:basedOn w:val="Titre1YA"/>
    <w:next w:val="Normal"/>
    <w:autoRedefine/>
    <w:qFormat/>
    <w:rsid w:val="00297B45"/>
    <w:pPr>
      <w:spacing w:after="480"/>
      <w:ind w:right="-1423"/>
      <w:jc w:val="left"/>
    </w:pPr>
    <w:rPr>
      <w:caps w:val="0"/>
      <w:smallCaps/>
      <w:szCs w:val="36"/>
    </w:rPr>
  </w:style>
  <w:style w:type="paragraph" w:customStyle="1" w:styleId="Titre3YA">
    <w:name w:val="Titre 3 YA"/>
    <w:basedOn w:val="Titre2YA"/>
    <w:autoRedefine/>
    <w:qFormat/>
    <w:rsid w:val="00297B45"/>
    <w:pPr>
      <w:spacing w:before="240" w:after="240"/>
      <w:ind w:right="-347"/>
    </w:pPr>
    <w:rPr>
      <w:sz w:val="24"/>
    </w:rPr>
  </w:style>
  <w:style w:type="paragraph" w:customStyle="1" w:styleId="NormalYA">
    <w:name w:val="Normal YA"/>
    <w:basedOn w:val="Corpsdetexte"/>
    <w:autoRedefine/>
    <w:qFormat/>
    <w:rsid w:val="00297B45"/>
    <w:pPr>
      <w:autoSpaceDE w:val="0"/>
      <w:autoSpaceDN w:val="0"/>
      <w:spacing w:after="0" w:line="360" w:lineRule="auto"/>
      <w:ind w:firstLine="709"/>
      <w:jc w:val="both"/>
      <w:outlineLvl w:val="0"/>
    </w:pPr>
    <w:rPr>
      <w:rFonts w:asciiTheme="minorHAnsi" w:eastAsia="Times New Roman" w:hAnsiTheme="minorHAnsi"/>
      <w:sz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2110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21107"/>
  </w:style>
  <w:style w:type="paragraph" w:customStyle="1" w:styleId="citationYA">
    <w:name w:val="citation YA"/>
    <w:basedOn w:val="NormalYA"/>
    <w:autoRedefine/>
    <w:qFormat/>
    <w:rsid w:val="00297B45"/>
    <w:pPr>
      <w:spacing w:before="120" w:after="120" w:line="240" w:lineRule="auto"/>
      <w:ind w:left="567" w:right="567" w:firstLine="0"/>
    </w:pPr>
    <w:rPr>
      <w:sz w:val="20"/>
    </w:rPr>
  </w:style>
  <w:style w:type="paragraph" w:customStyle="1" w:styleId="Titre4YA">
    <w:name w:val="Titre 4 YA"/>
    <w:basedOn w:val="Titre3YA"/>
    <w:autoRedefine/>
    <w:qFormat/>
    <w:rsid w:val="00297B45"/>
    <w:pPr>
      <w:spacing w:before="120" w:after="120"/>
    </w:pPr>
    <w:rPr>
      <w:b w:val="0"/>
    </w:rPr>
  </w:style>
  <w:style w:type="paragraph" w:customStyle="1" w:styleId="styletoilespapa">
    <w:name w:val="style étoiles papa"/>
    <w:basedOn w:val="Normal"/>
    <w:autoRedefine/>
    <w:qFormat/>
    <w:rsid w:val="00297B45"/>
    <w:pPr>
      <w:widowControl w:val="0"/>
      <w:tabs>
        <w:tab w:val="left" w:pos="6780"/>
      </w:tabs>
      <w:autoSpaceDE w:val="0"/>
      <w:autoSpaceDN w:val="0"/>
      <w:adjustRightInd w:val="0"/>
      <w:spacing w:before="120" w:after="120"/>
      <w:jc w:val="center"/>
    </w:pPr>
    <w:rPr>
      <w:rFonts w:asciiTheme="minorHAnsi" w:eastAsia="MS Mincho" w:hAnsiTheme="minorHAnsi"/>
      <w:sz w:val="24"/>
      <w:szCs w:val="26"/>
      <w:lang w:eastAsia="fr-FR"/>
    </w:rPr>
  </w:style>
  <w:style w:type="paragraph" w:customStyle="1" w:styleId="YAstyletoilespapa">
    <w:name w:val="YA style étoiles papa"/>
    <w:basedOn w:val="Normal"/>
    <w:autoRedefine/>
    <w:qFormat/>
    <w:rsid w:val="00297B45"/>
    <w:pPr>
      <w:widowControl w:val="0"/>
      <w:tabs>
        <w:tab w:val="left" w:pos="6780"/>
      </w:tabs>
      <w:autoSpaceDE w:val="0"/>
      <w:autoSpaceDN w:val="0"/>
      <w:adjustRightInd w:val="0"/>
      <w:spacing w:before="240" w:after="240"/>
      <w:jc w:val="center"/>
    </w:pPr>
    <w:rPr>
      <w:rFonts w:asciiTheme="minorHAnsi" w:eastAsia="MS Mincho" w:hAnsiTheme="minorHAnsi"/>
      <w:sz w:val="24"/>
      <w:szCs w:val="26"/>
      <w:lang w:eastAsia="fr-FR"/>
    </w:rPr>
  </w:style>
  <w:style w:type="paragraph" w:customStyle="1" w:styleId="Style1">
    <w:name w:val="Style1"/>
    <w:basedOn w:val="Normal"/>
    <w:autoRedefine/>
    <w:qFormat/>
    <w:rsid w:val="00297B45"/>
    <w:pPr>
      <w:jc w:val="both"/>
    </w:pPr>
    <w:rPr>
      <w:rFonts w:ascii="Times New Roman" w:eastAsia="MS Mincho" w:hAnsi="Times New Roman"/>
      <w:sz w:val="24"/>
      <w:szCs w:val="24"/>
      <w:lang w:eastAsia="fr-FR"/>
    </w:rPr>
  </w:style>
  <w:style w:type="paragraph" w:customStyle="1" w:styleId="Style2">
    <w:name w:val="Style2"/>
    <w:qFormat/>
    <w:rsid w:val="00297B45"/>
    <w:pPr>
      <w:jc w:val="both"/>
    </w:pPr>
    <w:rPr>
      <w:rFonts w:ascii="Times New Roman" w:hAnsi="Times New Roman"/>
    </w:rPr>
  </w:style>
  <w:style w:type="character" w:customStyle="1" w:styleId="Titre1Car">
    <w:name w:val="Titre 1 Car"/>
    <w:basedOn w:val="Policepardfaut"/>
    <w:link w:val="Titre1"/>
    <w:uiPriority w:val="9"/>
    <w:rsid w:val="00297B45"/>
    <w:rPr>
      <w:rFonts w:ascii="Times New Roman" w:eastAsiaTheme="majorEastAsia" w:hAnsi="Times New Roman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97B45"/>
    <w:rPr>
      <w:rFonts w:ascii="Times New Roman" w:eastAsia="Times New Roman" w:hAnsi="Times New Roman"/>
      <w:b/>
      <w:bCs/>
      <w:iCs/>
      <w:sz w:val="24"/>
      <w:szCs w:val="28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297B45"/>
    <w:rPr>
      <w:rFonts w:ascii="Times New Roman" w:eastAsiaTheme="majorEastAsia" w:hAnsi="Times New Roman" w:cstheme="majorBidi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97B45"/>
    <w:rPr>
      <w:rFonts w:ascii="Times New Roman" w:eastAsiaTheme="majorEastAsia" w:hAnsi="Times New Roman" w:cstheme="majorBidi"/>
      <w:i/>
      <w:iCs/>
      <w:sz w:val="24"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297B45"/>
    <w:rPr>
      <w:rFonts w:asciiTheme="majorHAnsi" w:eastAsiaTheme="majorEastAsia" w:hAnsiTheme="majorHAnsi" w:cstheme="majorBidi"/>
      <w:sz w:val="24"/>
      <w:szCs w:val="22"/>
    </w:rPr>
  </w:style>
  <w:style w:type="character" w:customStyle="1" w:styleId="Titre6Car">
    <w:name w:val="Titre 6 Car"/>
    <w:basedOn w:val="Policepardfaut"/>
    <w:link w:val="Titre6"/>
    <w:uiPriority w:val="9"/>
    <w:rsid w:val="00297B45"/>
    <w:rPr>
      <w:rFonts w:asciiTheme="majorHAnsi" w:eastAsiaTheme="majorEastAsia" w:hAnsiTheme="majorHAnsi" w:cstheme="majorBidi"/>
      <w:sz w:val="24"/>
      <w:szCs w:val="22"/>
    </w:rPr>
  </w:style>
  <w:style w:type="character" w:customStyle="1" w:styleId="Titre7Car">
    <w:name w:val="Titre 7 Car"/>
    <w:basedOn w:val="Policepardfaut"/>
    <w:link w:val="Titre7"/>
    <w:rsid w:val="00297B45"/>
    <w:rPr>
      <w:rFonts w:ascii="Times New Roman" w:eastAsia="Times New Roman" w:hAnsi="Times New Roman"/>
      <w:i/>
      <w:iCs/>
      <w:snapToGrid w:val="0"/>
      <w:sz w:val="28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297B45"/>
    <w:rPr>
      <w:rFonts w:ascii="Times New Roman" w:eastAsia="Times New Roman" w:hAnsi="Times New Roman"/>
      <w:i/>
      <w:iCs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297B45"/>
    <w:rPr>
      <w:rFonts w:ascii="Arial" w:eastAsia="Times New Roman" w:hAnsi="Arial" w:cs="Arial"/>
      <w:sz w:val="22"/>
      <w:szCs w:val="22"/>
      <w:lang w:eastAsia="fr-FR"/>
    </w:rPr>
  </w:style>
  <w:style w:type="character" w:styleId="lev">
    <w:name w:val="Strong"/>
    <w:uiPriority w:val="22"/>
    <w:qFormat/>
    <w:rsid w:val="00297B45"/>
    <w:rPr>
      <w:b/>
      <w:bCs/>
    </w:rPr>
  </w:style>
  <w:style w:type="character" w:styleId="Accentuation">
    <w:name w:val="Emphasis"/>
    <w:uiPriority w:val="20"/>
    <w:qFormat/>
    <w:rsid w:val="00297B45"/>
    <w:rPr>
      <w:i/>
      <w:iCs/>
    </w:rPr>
  </w:style>
  <w:style w:type="paragraph" w:styleId="Sansinterligne">
    <w:name w:val="No Spacing"/>
    <w:aliases w:val="notes"/>
    <w:uiPriority w:val="1"/>
    <w:qFormat/>
    <w:rsid w:val="00297B45"/>
    <w:rPr>
      <w:rFonts w:asciiTheme="minorHAnsi" w:eastAsiaTheme="minorEastAsia" w:hAnsiTheme="minorHAnsi" w:cstheme="minorBidi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97B4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72B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2B1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E759B"/>
    <w:rPr>
      <w:color w:val="0000FF" w:themeColor="hyperlink"/>
      <w:u w:val="single"/>
    </w:rPr>
  </w:style>
  <w:style w:type="character" w:customStyle="1" w:styleId="markedcontent">
    <w:name w:val="markedcontent"/>
    <w:basedOn w:val="Policepardfaut"/>
    <w:rsid w:val="00396C0A"/>
  </w:style>
  <w:style w:type="paragraph" w:styleId="NormalWeb">
    <w:name w:val="Normal (Web)"/>
    <w:basedOn w:val="Normal"/>
    <w:uiPriority w:val="99"/>
    <w:rsid w:val="00D649F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hgkelc">
    <w:name w:val="hgkelc"/>
    <w:basedOn w:val="Policepardfaut"/>
    <w:rsid w:val="00576DA6"/>
  </w:style>
  <w:style w:type="paragraph" w:styleId="PrformatHTML">
    <w:name w:val="HTML Preformatted"/>
    <w:basedOn w:val="Normal"/>
    <w:link w:val="PrformatHTMLCar"/>
    <w:uiPriority w:val="99"/>
    <w:unhideWhenUsed/>
    <w:rsid w:val="00000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0001D9"/>
    <w:rPr>
      <w:rFonts w:ascii="Courier New" w:eastAsia="Times New Roman" w:hAnsi="Courier New" w:cs="Courier New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irn.info/revue-ethnologie-francaise-2023-1-page-139.htm" TargetMode="External"/><Relationship Id="rId13" Type="http://schemas.openxmlformats.org/officeDocument/2006/relationships/hyperlink" Target="http://www.slate.fr/story/198865/retour-serie-television-camera-cafe-sens-2021-travail-startup-nation" TargetMode="External"/><Relationship Id="rId18" Type="http://schemas.openxmlformats.org/officeDocument/2006/relationships/hyperlink" Target="https://www.ecoreseau.fr/entreprendre/international/2018/05/14/le-role-du-jeu-dans-les-start-up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ogrammes.france3.fr/mise-a-mort-du-travail/" TargetMode="External"/><Relationship Id="rId7" Type="http://schemas.openxmlformats.org/officeDocument/2006/relationships/hyperlink" Target="http://www.reseau-terra.eu/rubrique139.html" TargetMode="External"/><Relationship Id="rId12" Type="http://schemas.openxmlformats.org/officeDocument/2006/relationships/hyperlink" Target="https://www.welcometothejungle.com/fr/articles/gamification-management-jeux-emmanuelle-savignac" TargetMode="External"/><Relationship Id="rId17" Type="http://schemas.openxmlformats.org/officeDocument/2006/relationships/hyperlink" Target="https://www.youtube.com/watch?v=EU8D_6CbW0w&amp;t=0s&amp;index=4&amp;list=PLT2hD-Tla5mEqjBjqMXlTS348xc8MME1f&amp;spfreload=5" TargetMode="External"/><Relationship Id="rId2" Type="http://schemas.openxmlformats.org/officeDocument/2006/relationships/styles" Target="styles.xml"/><Relationship Id="rId16" Type="http://schemas.openxmlformats.org/officeDocument/2006/relationships/hyperlink" Target="http://resources.grouperandstad.fr/decryptages/gamification-des-entreprises-aubaine-ou-regression-pour-les-salaries/" TargetMode="External"/><Relationship Id="rId20" Type="http://schemas.openxmlformats.org/officeDocument/2006/relationships/hyperlink" Target="http://www.leblogexpectra.fr/la-vision-du-travail-dans-les-series-televisees-contribue-t-elle-a-lutter-contre-les-stereotypes_270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mmanuelle.savignac@univ-paris13.fr" TargetMode="External"/><Relationship Id="rId11" Type="http://schemas.openxmlformats.org/officeDocument/2006/relationships/hyperlink" Target="https://www.youtube.com/watch?v=jLu9uHw6x4Q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franceculture.fr/emissions/entendez-vous-leco/les-jeux-de-leconomie-44-le-controle-par-le-je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ripic.fr/system/files/file_fields/2015/05/21/12lejeuderolesautravail.pdf" TargetMode="External"/><Relationship Id="rId19" Type="http://schemas.openxmlformats.org/officeDocument/2006/relationships/hyperlink" Target="https://www.info-socialrh.fr/bibliotheque-numerique/entreprise-et-carrieres/1366/le-point-sur/la-tendance-a-la-gamification-repond-aux-revendications-de-travailleurs-qualifies-qui-demandent-plus-dautonomie-478931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-origin.hypotheses.org/wp-content/blogs.dir/4094/files/2018/03/2017_ACTES-colloque-VARNA.pdf" TargetMode="External"/><Relationship Id="rId14" Type="http://schemas.openxmlformats.org/officeDocument/2006/relationships/hyperlink" Target="https://www.capital.fr/votre-carriere/serious-games-entreprise-liberee-ces-pistes-pour-creer-une-bonne-ambiance-de-travail-1386710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6590</Words>
  <Characters>36246</Characters>
  <Application>Microsoft Office Word</Application>
  <DocSecurity>0</DocSecurity>
  <Lines>302</Lines>
  <Paragraphs>85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Emmanuelle SAVIGNAC</cp:lastModifiedBy>
  <cp:revision>5</cp:revision>
  <cp:lastPrinted>2022-03-31T08:22:00Z</cp:lastPrinted>
  <dcterms:created xsi:type="dcterms:W3CDTF">2023-03-23T13:12:00Z</dcterms:created>
  <dcterms:modified xsi:type="dcterms:W3CDTF">2023-09-27T08:10:00Z</dcterms:modified>
</cp:coreProperties>
</file>